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67F71" w:rsidRDefault="00B67F71" w:rsidP="00B67F71">
      <w:pPr>
        <w:pStyle w:val="pracvname"/>
        <w:pBdr>
          <w:bottom w:val="single" w:sz="4" w:space="1" w:color="auto"/>
        </w:pBdr>
        <w:jc w:val="left"/>
      </w:pPr>
      <w:r>
        <w:fldChar w:fldCharType="begin"/>
      </w:r>
      <w:r>
        <w:instrText xml:space="preserve"> SUBJECT   \* MERGEFORMAT </w:instrText>
      </w:r>
      <w:r>
        <w:fldChar w:fldCharType="separate"/>
      </w:r>
      <w:r w:rsidRPr="001F3BE3">
        <w:rPr>
          <w:rFonts w:ascii="Tahoma" w:hAnsi="Tahoma" w:cs="Tahoma"/>
          <w:bCs/>
          <w:sz w:val="32"/>
          <w:szCs w:val="32"/>
        </w:rPr>
        <w:t>Mohamed Elsherbiny, M.D.</w:t>
      </w:r>
      <w:r>
        <w:fldChar w:fldCharType="end"/>
      </w:r>
    </w:p>
    <w:p w:rsidR="00B67F71" w:rsidRPr="000625F8" w:rsidRDefault="00B67F71" w:rsidP="00B67F71">
      <w:pPr>
        <w:pStyle w:val="pracvtitle"/>
        <w:ind w:firstLine="720"/>
        <w:jc w:val="right"/>
        <w:outlineLvl w:val="0"/>
        <w:rPr>
          <w:rFonts w:cs="Tahoma"/>
          <w:b w:val="0"/>
          <w:bCs/>
          <w:noProof/>
          <w:sz w:val="20"/>
        </w:rPr>
      </w:pPr>
      <w:r>
        <w:rPr>
          <w:rFonts w:cs="Tahoma"/>
          <w:b w:val="0"/>
          <w:bCs/>
          <w:noProof/>
          <w:sz w:val="20"/>
        </w:rPr>
        <w:t xml:space="preserve">50 El Khalifa El Mamoon St., </w:t>
      </w:r>
      <w:smartTag w:uri="urn:schemas-microsoft-com:office:smarttags" w:element="City">
        <w:r>
          <w:rPr>
            <w:rFonts w:cs="Tahoma"/>
            <w:b w:val="0"/>
            <w:bCs/>
            <w:noProof/>
            <w:sz w:val="20"/>
          </w:rPr>
          <w:t>Heliopolis</w:t>
        </w:r>
      </w:smartTag>
      <w:r>
        <w:rPr>
          <w:rFonts w:cs="Tahoma"/>
          <w:b w:val="0"/>
          <w:bCs/>
          <w:noProof/>
          <w:sz w:val="20"/>
        </w:rPr>
        <w:t xml:space="preserve">, </w:t>
      </w:r>
      <w:smartTag w:uri="urn:schemas-microsoft-com:office:smarttags" w:element="place">
        <w:smartTag w:uri="urn:schemas-microsoft-com:office:smarttags" w:element="City">
          <w:r>
            <w:rPr>
              <w:rFonts w:cs="Tahoma"/>
              <w:b w:val="0"/>
              <w:bCs/>
              <w:noProof/>
              <w:sz w:val="20"/>
            </w:rPr>
            <w:t>Cairo</w:t>
          </w:r>
        </w:smartTag>
        <w:r>
          <w:rPr>
            <w:rFonts w:cs="Tahoma"/>
            <w:b w:val="0"/>
            <w:bCs/>
            <w:noProof/>
            <w:sz w:val="20"/>
          </w:rPr>
          <w:t xml:space="preserve">, </w:t>
        </w:r>
        <w:smartTag w:uri="urn:schemas-microsoft-com:office:smarttags" w:element="country-region">
          <w:r>
            <w:rPr>
              <w:rFonts w:cs="Tahoma"/>
              <w:b w:val="0"/>
              <w:bCs/>
              <w:noProof/>
              <w:sz w:val="20"/>
            </w:rPr>
            <w:t>Egypt</w:t>
          </w:r>
        </w:smartTag>
      </w:smartTag>
      <w:r>
        <w:rPr>
          <w:rFonts w:cs="Tahoma"/>
          <w:b w:val="0"/>
          <w:bCs/>
          <w:noProof/>
          <w:sz w:val="20"/>
        </w:rPr>
        <w:t>.</w:t>
      </w:r>
    </w:p>
    <w:p w:rsidR="00B67F71" w:rsidRDefault="00B67F71" w:rsidP="00B67F71">
      <w:pPr>
        <w:pStyle w:val="pracvbodyindent"/>
        <w:ind w:left="0" w:firstLine="720"/>
        <w:jc w:val="right"/>
        <w:rPr>
          <w:rFonts w:ascii="Tahoma" w:hAnsi="Tahoma" w:cs="Tahoma"/>
          <w:bCs/>
          <w:sz w:val="20"/>
        </w:rPr>
      </w:pPr>
      <w:r>
        <w:rPr>
          <w:rFonts w:ascii="Tahoma" w:hAnsi="Tahoma" w:cs="Tahoma"/>
          <w:bCs/>
          <w:sz w:val="20"/>
        </w:rPr>
        <w:t xml:space="preserve">                                                      </w:t>
      </w:r>
      <w:r w:rsidRPr="000625F8">
        <w:rPr>
          <w:rFonts w:ascii="Tahoma" w:hAnsi="Tahoma" w:cs="Tahoma"/>
          <w:bCs/>
          <w:sz w:val="20"/>
        </w:rPr>
        <w:t xml:space="preserve">Tele: </w:t>
      </w:r>
      <w:r>
        <w:rPr>
          <w:rFonts w:ascii="Tahoma" w:hAnsi="Tahoma" w:cs="Tahoma"/>
          <w:bCs/>
          <w:sz w:val="20"/>
        </w:rPr>
        <w:t>+202-24514516/245152481/24524226</w:t>
      </w:r>
      <w:r w:rsidRPr="000625F8">
        <w:rPr>
          <w:rFonts w:ascii="Tahoma" w:hAnsi="Tahoma" w:cs="Tahoma"/>
          <w:bCs/>
          <w:sz w:val="20"/>
        </w:rPr>
        <w:t xml:space="preserve"> </w:t>
      </w:r>
      <w:r>
        <w:rPr>
          <w:rFonts w:ascii="Tahoma" w:hAnsi="Tahoma" w:cs="Tahoma"/>
          <w:bCs/>
          <w:sz w:val="20"/>
        </w:rPr>
        <w:t xml:space="preserve">    </w:t>
      </w:r>
    </w:p>
    <w:p w:rsidR="00B67F71" w:rsidRDefault="00B67F71" w:rsidP="00B67F71">
      <w:pPr>
        <w:pStyle w:val="pracvbodyindent"/>
        <w:ind w:left="0" w:firstLine="720"/>
        <w:jc w:val="right"/>
        <w:rPr>
          <w:rFonts w:ascii="Tahoma" w:hAnsi="Tahoma" w:cs="Tahoma"/>
          <w:bCs/>
          <w:sz w:val="20"/>
        </w:rPr>
      </w:pPr>
      <w:r>
        <w:rPr>
          <w:rFonts w:ascii="Tahoma" w:hAnsi="Tahoma" w:cs="Tahoma"/>
          <w:bCs/>
          <w:sz w:val="20"/>
        </w:rPr>
        <w:t>Fax; +202-24524223</w:t>
      </w:r>
    </w:p>
    <w:p w:rsidR="00B67F71" w:rsidRPr="000625F8" w:rsidRDefault="00B67F71" w:rsidP="00B67F71">
      <w:pPr>
        <w:pStyle w:val="pracvbodyindent"/>
        <w:ind w:left="0" w:firstLine="720"/>
        <w:jc w:val="right"/>
        <w:rPr>
          <w:rFonts w:ascii="Tahoma" w:hAnsi="Tahoma" w:cs="Tahoma"/>
          <w:bCs/>
          <w:sz w:val="20"/>
        </w:rPr>
      </w:pPr>
      <w:r>
        <w:rPr>
          <w:rFonts w:ascii="Tahoma" w:hAnsi="Tahoma" w:cs="Tahoma"/>
          <w:bCs/>
          <w:sz w:val="20"/>
        </w:rPr>
        <w:t>Mobile: +201</w:t>
      </w:r>
      <w:r w:rsidR="00062BB7">
        <w:rPr>
          <w:rFonts w:ascii="Tahoma" w:hAnsi="Tahoma" w:cs="Tahoma"/>
          <w:bCs/>
          <w:sz w:val="20"/>
        </w:rPr>
        <w:t>0</w:t>
      </w:r>
      <w:r>
        <w:rPr>
          <w:rFonts w:ascii="Tahoma" w:hAnsi="Tahoma" w:cs="Tahoma"/>
          <w:bCs/>
          <w:sz w:val="20"/>
        </w:rPr>
        <w:t>0-1028220</w:t>
      </w:r>
    </w:p>
    <w:p w:rsidR="00B67F71" w:rsidRDefault="00582EAC" w:rsidP="00B67F71">
      <w:pPr>
        <w:pStyle w:val="pracvbodyindent"/>
        <w:ind w:left="0" w:firstLine="720"/>
        <w:jc w:val="right"/>
        <w:rPr>
          <w:rFonts w:ascii="Tahoma" w:hAnsi="Tahoma" w:cs="Tahoma"/>
          <w:bCs/>
          <w:sz w:val="20"/>
        </w:rPr>
      </w:pPr>
      <w:hyperlink r:id="rId6" w:history="1">
        <w:r w:rsidR="00B67F71" w:rsidRPr="00026D57">
          <w:rPr>
            <w:rStyle w:val="Hyperlink"/>
            <w:rFonts w:ascii="Tahoma" w:hAnsi="Tahoma" w:cs="Tahoma"/>
            <w:bCs/>
            <w:sz w:val="20"/>
          </w:rPr>
          <w:t>Mohamed.elsherbiny@grc-me.com</w:t>
        </w:r>
      </w:hyperlink>
    </w:p>
    <w:p w:rsidR="00B67F71" w:rsidRPr="000625F8" w:rsidRDefault="00B67F71" w:rsidP="00B67F71">
      <w:pPr>
        <w:pStyle w:val="pracvbodyindent"/>
        <w:ind w:left="0" w:firstLine="720"/>
        <w:jc w:val="right"/>
        <w:rPr>
          <w:rFonts w:ascii="Tahoma" w:hAnsi="Tahoma" w:cs="Tahoma"/>
          <w:bCs/>
          <w:sz w:val="20"/>
        </w:rPr>
      </w:pPr>
    </w:p>
    <w:p w:rsidR="00B67F71" w:rsidRPr="005D6DC6" w:rsidRDefault="00B67F71" w:rsidP="00B67F71">
      <w:pPr>
        <w:ind w:right="-694"/>
        <w:rPr>
          <w:rFonts w:ascii="Tahoma" w:hAnsi="Tahoma" w:cs="Tahoma"/>
          <w:b/>
          <w:bCs/>
          <w:sz w:val="28"/>
          <w:szCs w:val="28"/>
          <w:lang w:bidi="ar-EG"/>
        </w:rPr>
      </w:pPr>
      <w:r w:rsidRPr="005D6DC6">
        <w:rPr>
          <w:rFonts w:ascii="Tahoma" w:hAnsi="Tahoma" w:cs="Tahoma"/>
          <w:b/>
          <w:bCs/>
          <w:sz w:val="28"/>
          <w:szCs w:val="28"/>
          <w:lang w:bidi="ar-EG"/>
        </w:rPr>
        <w:t>PROFILE</w:t>
      </w:r>
    </w:p>
    <w:p w:rsidR="00B67F71" w:rsidRDefault="00B67F71" w:rsidP="00B67F71">
      <w:pPr>
        <w:ind w:left="720" w:right="-540"/>
      </w:pPr>
    </w:p>
    <w:p w:rsidR="00B67F71" w:rsidRPr="001E2863" w:rsidRDefault="00B67F71" w:rsidP="00785EF1">
      <w:pPr>
        <w:pStyle w:val="pranormal"/>
        <w:tabs>
          <w:tab w:val="left" w:pos="3540"/>
        </w:tabs>
        <w:ind w:left="720"/>
        <w:jc w:val="both"/>
      </w:pPr>
      <w:r>
        <w:t xml:space="preserve">Extensive medical </w:t>
      </w:r>
      <w:r w:rsidR="00785EF1">
        <w:t xml:space="preserve">and clinical trials </w:t>
      </w:r>
      <w:r>
        <w:t xml:space="preserve">management experience in both multinational pharmaceutical and CROs. Skilled in planning and setting up clinical trials and in selecting and monitoring trials sites. Have Strong communication, organization and problem solving skills. Entrepreneur, achievement oriented possessing analytical and self-motivated personality. </w:t>
      </w:r>
      <w:r>
        <w:br/>
      </w:r>
      <w:r>
        <w:tab/>
      </w:r>
    </w:p>
    <w:p w:rsidR="00C62D3E" w:rsidRDefault="00C62D3E" w:rsidP="00C62D3E">
      <w:pPr>
        <w:pStyle w:val="pracvtitle"/>
        <w:outlineLvl w:val="0"/>
        <w:rPr>
          <w:rFonts w:cs="Tahoma"/>
          <w:sz w:val="28"/>
          <w:szCs w:val="22"/>
        </w:rPr>
      </w:pPr>
      <w:r>
        <w:rPr>
          <w:rFonts w:cs="Tahoma"/>
          <w:sz w:val="28"/>
          <w:szCs w:val="22"/>
        </w:rPr>
        <w:t>MEMBERSHIP</w:t>
      </w:r>
    </w:p>
    <w:p w:rsidR="00C62D3E" w:rsidRDefault="00C62D3E" w:rsidP="00C62D3E">
      <w:pPr>
        <w:pStyle w:val="pracvtitle"/>
        <w:outlineLvl w:val="0"/>
        <w:rPr>
          <w:rFonts w:cs="Tahoma"/>
          <w:sz w:val="28"/>
          <w:szCs w:val="22"/>
        </w:rPr>
      </w:pPr>
    </w:p>
    <w:p w:rsidR="00C62D3E" w:rsidRPr="00C62D3E" w:rsidRDefault="00C62D3E" w:rsidP="00C62D3E">
      <w:pPr>
        <w:pStyle w:val="pracvbodyITALIC"/>
        <w:rPr>
          <w:rFonts w:ascii="Tahoma" w:hAnsi="Tahoma" w:cs="Tahoma"/>
        </w:rPr>
      </w:pPr>
      <w:r w:rsidRPr="00C62D3E">
        <w:rPr>
          <w:rFonts w:ascii="Tahoma" w:hAnsi="Tahoma" w:cs="Tahoma"/>
        </w:rPr>
        <w:t xml:space="preserve">Member of professional bodies: </w:t>
      </w:r>
      <w:r w:rsidRPr="00C62D3E">
        <w:rPr>
          <w:rFonts w:ascii="Tahoma" w:hAnsi="Tahoma" w:cs="Tahoma"/>
          <w:b/>
          <w:bCs/>
        </w:rPr>
        <w:t>ACRP</w:t>
      </w:r>
      <w:r>
        <w:rPr>
          <w:rFonts w:ascii="Tahoma" w:hAnsi="Tahoma" w:cs="Tahoma"/>
          <w:b/>
          <w:bCs/>
        </w:rPr>
        <w:t>, USA</w:t>
      </w:r>
      <w:r w:rsidRPr="00C62D3E">
        <w:rPr>
          <w:rFonts w:ascii="Tahoma" w:hAnsi="Tahoma" w:cs="Tahoma"/>
        </w:rPr>
        <w:t xml:space="preserve"> (Association of Clinical Research Professional)</w:t>
      </w:r>
    </w:p>
    <w:p w:rsidR="00C62D3E" w:rsidRDefault="00C62D3E" w:rsidP="00B67F71">
      <w:pPr>
        <w:pStyle w:val="pracvtitle"/>
        <w:outlineLvl w:val="0"/>
        <w:rPr>
          <w:rFonts w:cs="Tahoma"/>
          <w:sz w:val="28"/>
          <w:szCs w:val="22"/>
        </w:rPr>
      </w:pPr>
    </w:p>
    <w:p w:rsidR="00B67F71" w:rsidRPr="005D6DC6" w:rsidRDefault="00B67F71" w:rsidP="00B67F71">
      <w:pPr>
        <w:pStyle w:val="pracvtitle"/>
        <w:outlineLvl w:val="0"/>
        <w:rPr>
          <w:rFonts w:cs="Tahoma"/>
          <w:sz w:val="28"/>
          <w:szCs w:val="22"/>
        </w:rPr>
      </w:pPr>
      <w:r w:rsidRPr="005D6DC6">
        <w:rPr>
          <w:rFonts w:cs="Tahoma"/>
          <w:sz w:val="28"/>
          <w:szCs w:val="22"/>
        </w:rPr>
        <w:t>EMPLOYMENT</w:t>
      </w:r>
    </w:p>
    <w:p w:rsidR="00B67F71" w:rsidRDefault="00B67F71" w:rsidP="00B67F71">
      <w:pPr>
        <w:pStyle w:val="pracvbodyITALIC"/>
        <w:rPr>
          <w:rFonts w:ascii="Tahoma" w:hAnsi="Tahoma" w:cs="Tahoma"/>
        </w:rPr>
      </w:pPr>
    </w:p>
    <w:p w:rsidR="00B67F71" w:rsidRPr="005D6DC6" w:rsidRDefault="00B67F71" w:rsidP="00B67F71">
      <w:pPr>
        <w:pStyle w:val="pracvbodyITALIC"/>
        <w:rPr>
          <w:rFonts w:ascii="Tahoma" w:hAnsi="Tahoma" w:cs="Tahoma"/>
          <w:b/>
          <w:bCs/>
          <w:i w:val="0"/>
          <w:iCs/>
          <w:sz w:val="28"/>
          <w:szCs w:val="22"/>
        </w:rPr>
      </w:pPr>
      <w:r w:rsidRPr="005D6DC6">
        <w:rPr>
          <w:rFonts w:ascii="Tahoma" w:hAnsi="Tahoma" w:cs="Tahoma"/>
          <w:b/>
          <w:bCs/>
          <w:i w:val="0"/>
          <w:iCs/>
          <w:sz w:val="28"/>
          <w:szCs w:val="22"/>
        </w:rPr>
        <w:t>Genuine Research Center GRC</w:t>
      </w:r>
    </w:p>
    <w:p w:rsidR="00B67F71" w:rsidRPr="00CF7B96" w:rsidRDefault="00B67F71" w:rsidP="00B67F71">
      <w:pPr>
        <w:pStyle w:val="pracvbodyITALIC"/>
        <w:rPr>
          <w:rFonts w:ascii="Tahoma" w:hAnsi="Tahoma" w:cs="Tahoma"/>
        </w:rPr>
      </w:pPr>
      <w:smartTag w:uri="urn:schemas-microsoft-com:office:smarttags" w:element="place">
        <w:smartTag w:uri="urn:schemas-microsoft-com:office:smarttags" w:element="City">
          <w:r w:rsidRPr="00CF7B96">
            <w:rPr>
              <w:rFonts w:ascii="Tahoma" w:hAnsi="Tahoma" w:cs="Tahoma"/>
            </w:rPr>
            <w:t>Cairo</w:t>
          </w:r>
        </w:smartTag>
        <w:r w:rsidRPr="00CF7B96">
          <w:rPr>
            <w:rFonts w:ascii="Tahoma" w:hAnsi="Tahoma" w:cs="Tahoma"/>
          </w:rPr>
          <w:t xml:space="preserve">, </w:t>
        </w:r>
        <w:smartTag w:uri="urn:schemas-microsoft-com:office:smarttags" w:element="country-region">
          <w:r w:rsidRPr="00CF7B96">
            <w:rPr>
              <w:rFonts w:ascii="Tahoma" w:hAnsi="Tahoma" w:cs="Tahoma"/>
            </w:rPr>
            <w:t>EGYPT</w:t>
          </w:r>
        </w:smartTag>
      </w:smartTag>
    </w:p>
    <w:p w:rsidR="00B67F71" w:rsidRPr="005D6DC6" w:rsidRDefault="00B67F71" w:rsidP="00B67F71">
      <w:pPr>
        <w:pStyle w:val="pracvbodyITALIC"/>
        <w:rPr>
          <w:rFonts w:ascii="Tahoma" w:hAnsi="Tahoma" w:cs="Tahoma"/>
          <w:b/>
          <w:bCs/>
          <w:i w:val="0"/>
          <w:iCs/>
        </w:rPr>
      </w:pPr>
      <w:r w:rsidRPr="005D6DC6">
        <w:rPr>
          <w:rFonts w:ascii="Tahoma" w:hAnsi="Tahoma" w:cs="Tahoma"/>
          <w:b/>
          <w:bCs/>
          <w:i w:val="0"/>
          <w:iCs/>
        </w:rPr>
        <w:t>Chairman of the Board</w:t>
      </w:r>
    </w:p>
    <w:p w:rsidR="00B67F71" w:rsidRPr="00CF7B96" w:rsidRDefault="00B67F71" w:rsidP="00B67F71">
      <w:pPr>
        <w:pStyle w:val="pracvbodyITALIC"/>
        <w:rPr>
          <w:rFonts w:ascii="Tahoma" w:hAnsi="Tahoma" w:cs="Tahoma"/>
        </w:rPr>
      </w:pPr>
      <w:r w:rsidRPr="00CF7B96">
        <w:rPr>
          <w:rFonts w:ascii="Tahoma" w:hAnsi="Tahoma" w:cs="Tahoma"/>
        </w:rPr>
        <w:t xml:space="preserve">Feb 2007- To </w:t>
      </w:r>
      <w:r>
        <w:rPr>
          <w:rFonts w:ascii="Tahoma" w:hAnsi="Tahoma" w:cs="Tahoma"/>
        </w:rPr>
        <w:t>date</w:t>
      </w:r>
    </w:p>
    <w:p w:rsidR="00B67F71" w:rsidRDefault="00B67F71" w:rsidP="00B67F71">
      <w:pPr>
        <w:pStyle w:val="pracvbodyITALIC"/>
        <w:rPr>
          <w:rFonts w:ascii="Tahoma" w:hAnsi="Tahoma" w:cs="Tahoma"/>
          <w:b/>
          <w:bCs/>
        </w:rPr>
      </w:pPr>
    </w:p>
    <w:p w:rsidR="00B67F71" w:rsidRPr="00CF7B96" w:rsidRDefault="00B67F71" w:rsidP="00B67F71">
      <w:pPr>
        <w:pStyle w:val="pracvbodyITALIC"/>
        <w:rPr>
          <w:rFonts w:ascii="Tahoma" w:hAnsi="Tahoma" w:cs="Tahoma"/>
          <w:b/>
          <w:bCs/>
          <w:i w:val="0"/>
          <w:iCs/>
          <w:sz w:val="28"/>
          <w:szCs w:val="22"/>
        </w:rPr>
      </w:pPr>
      <w:r w:rsidRPr="00CF7B96">
        <w:rPr>
          <w:rFonts w:ascii="Tahoma" w:hAnsi="Tahoma" w:cs="Tahoma"/>
          <w:b/>
          <w:bCs/>
          <w:i w:val="0"/>
          <w:iCs/>
          <w:sz w:val="28"/>
          <w:szCs w:val="22"/>
        </w:rPr>
        <w:t>APEX Pharma</w:t>
      </w:r>
    </w:p>
    <w:p w:rsidR="00B67F71" w:rsidRPr="00E86E90" w:rsidRDefault="00B67F71" w:rsidP="00B67F71">
      <w:pPr>
        <w:pStyle w:val="pracvbodyITALIC"/>
        <w:rPr>
          <w:rFonts w:ascii="Tahoma" w:hAnsi="Tahoma" w:cs="Tahoma"/>
        </w:rPr>
      </w:pPr>
      <w:smartTag w:uri="urn:schemas-microsoft-com:office:smarttags" w:element="place">
        <w:smartTag w:uri="urn:schemas-microsoft-com:office:smarttags" w:element="City">
          <w:r w:rsidRPr="00E86E90">
            <w:rPr>
              <w:rFonts w:ascii="Tahoma" w:hAnsi="Tahoma" w:cs="Tahoma"/>
            </w:rPr>
            <w:t>Cairo</w:t>
          </w:r>
        </w:smartTag>
        <w:r w:rsidRPr="00E86E90">
          <w:rPr>
            <w:rFonts w:ascii="Tahoma" w:hAnsi="Tahoma" w:cs="Tahoma"/>
          </w:rPr>
          <w:t xml:space="preserve">, </w:t>
        </w:r>
        <w:smartTag w:uri="urn:schemas-microsoft-com:office:smarttags" w:element="country-region">
          <w:r w:rsidRPr="00E86E90">
            <w:rPr>
              <w:rFonts w:ascii="Tahoma" w:hAnsi="Tahoma" w:cs="Tahoma"/>
            </w:rPr>
            <w:t>EGYPT</w:t>
          </w:r>
        </w:smartTag>
      </w:smartTag>
    </w:p>
    <w:p w:rsidR="00B67F71" w:rsidRPr="00E86E90" w:rsidRDefault="00B67F71" w:rsidP="00B67F71">
      <w:pPr>
        <w:pStyle w:val="pracvbodyBOLD"/>
        <w:rPr>
          <w:rFonts w:ascii="Tahoma" w:hAnsi="Tahoma" w:cs="Tahoma"/>
        </w:rPr>
      </w:pPr>
      <w:r>
        <w:rPr>
          <w:rFonts w:ascii="Tahoma" w:hAnsi="Tahoma" w:cs="Tahoma"/>
        </w:rPr>
        <w:t>Medical Affairs</w:t>
      </w:r>
      <w:r w:rsidRPr="00E86E90">
        <w:rPr>
          <w:rFonts w:ascii="Tahoma" w:hAnsi="Tahoma" w:cs="Tahoma"/>
        </w:rPr>
        <w:t xml:space="preserve"> </w:t>
      </w:r>
      <w:r>
        <w:rPr>
          <w:rFonts w:ascii="Tahoma" w:hAnsi="Tahoma" w:cs="Tahoma"/>
        </w:rPr>
        <w:t>Director</w:t>
      </w:r>
    </w:p>
    <w:p w:rsidR="00B67F71" w:rsidRPr="00E86E90" w:rsidRDefault="00B67F71" w:rsidP="00B67F71">
      <w:pPr>
        <w:pStyle w:val="pracvbodyITALIC"/>
        <w:rPr>
          <w:rFonts w:ascii="Tahoma" w:hAnsi="Tahoma" w:cs="Tahoma"/>
          <w:i w:val="0"/>
        </w:rPr>
      </w:pPr>
      <w:r>
        <w:rPr>
          <w:rFonts w:ascii="Tahoma" w:hAnsi="Tahoma" w:cs="Tahoma"/>
          <w:i w:val="0"/>
        </w:rPr>
        <w:t>February 2006</w:t>
      </w:r>
      <w:r w:rsidRPr="00E86E90">
        <w:rPr>
          <w:rFonts w:ascii="Tahoma" w:hAnsi="Tahoma" w:cs="Tahoma"/>
          <w:i w:val="0"/>
        </w:rPr>
        <w:t xml:space="preserve">- </w:t>
      </w:r>
      <w:r>
        <w:rPr>
          <w:rFonts w:ascii="Tahoma" w:hAnsi="Tahoma" w:cs="Tahoma"/>
          <w:i w:val="0"/>
        </w:rPr>
        <w:t>To Date</w:t>
      </w:r>
    </w:p>
    <w:p w:rsidR="00B67F71" w:rsidRPr="006E51AE" w:rsidRDefault="00B67F71" w:rsidP="00B67F71">
      <w:pPr>
        <w:pStyle w:val="pracvbodyindent"/>
      </w:pPr>
    </w:p>
    <w:p w:rsidR="00B67F71" w:rsidRDefault="00B67F71" w:rsidP="00B67F71">
      <w:pPr>
        <w:pStyle w:val="pracvbodyindent"/>
      </w:pPr>
      <w:r>
        <w:t>Identify and qualify investigators and clinical trial sites.</w:t>
      </w:r>
    </w:p>
    <w:p w:rsidR="00B67F71" w:rsidRDefault="00B67F71" w:rsidP="00B67F71">
      <w:pPr>
        <w:pStyle w:val="pracvbodyindent"/>
      </w:pPr>
      <w:r>
        <w:t xml:space="preserve">Organize investigators meeting and training of assisting staff.  </w:t>
      </w:r>
    </w:p>
    <w:p w:rsidR="00B67F71" w:rsidRDefault="00B67F71" w:rsidP="00B67F71">
      <w:pPr>
        <w:pStyle w:val="pracvbodyindent"/>
      </w:pPr>
      <w:r>
        <w:t xml:space="preserve">Participate in interaction among different company groups. </w:t>
      </w:r>
    </w:p>
    <w:p w:rsidR="00B67F71" w:rsidRDefault="00B67F71" w:rsidP="00B67F71">
      <w:pPr>
        <w:pStyle w:val="pracvbodyindent"/>
      </w:pPr>
      <w:r>
        <w:t xml:space="preserve">Develop work relationship with academic centers. </w:t>
      </w:r>
    </w:p>
    <w:p w:rsidR="00B67F71" w:rsidRDefault="00B67F71" w:rsidP="00B67F71">
      <w:pPr>
        <w:pStyle w:val="pracvbodyindent"/>
      </w:pPr>
      <w:r>
        <w:t xml:space="preserve">Provide the marketing department with the relevant products related literatures. </w:t>
      </w:r>
    </w:p>
    <w:p w:rsidR="00B67F71" w:rsidRDefault="00B67F71" w:rsidP="00B67F71">
      <w:pPr>
        <w:pStyle w:val="pracvbodyindent"/>
      </w:pPr>
      <w:r>
        <w:t>Handling product related questions.</w:t>
      </w:r>
    </w:p>
    <w:p w:rsidR="00B67F71" w:rsidRDefault="00B67F71" w:rsidP="00B67F71">
      <w:pPr>
        <w:pStyle w:val="pracvbodyindent"/>
      </w:pPr>
      <w:r>
        <w:t>Attend appropriate medical symposia and conferences.</w:t>
      </w:r>
    </w:p>
    <w:p w:rsidR="00B67F71" w:rsidRDefault="00B67F71" w:rsidP="00B67F71">
      <w:pPr>
        <w:pStyle w:val="pracvbodyITALIC"/>
        <w:rPr>
          <w:rFonts w:ascii="Tahoma" w:hAnsi="Tahoma" w:cs="Tahoma"/>
          <w:b/>
          <w:bCs/>
        </w:rPr>
      </w:pPr>
    </w:p>
    <w:p w:rsidR="00B67F71" w:rsidRPr="00CF7B96" w:rsidRDefault="00B67F71" w:rsidP="00B67F71">
      <w:pPr>
        <w:pStyle w:val="pracvbodyITALIC"/>
        <w:rPr>
          <w:rFonts w:ascii="Tahoma" w:hAnsi="Tahoma" w:cs="Tahoma"/>
          <w:b/>
          <w:bCs/>
          <w:i w:val="0"/>
          <w:iCs/>
          <w:sz w:val="28"/>
          <w:szCs w:val="22"/>
        </w:rPr>
      </w:pPr>
      <w:r w:rsidRPr="00CF7B96">
        <w:rPr>
          <w:rFonts w:ascii="Tahoma" w:hAnsi="Tahoma" w:cs="Tahoma"/>
          <w:b/>
          <w:bCs/>
          <w:i w:val="0"/>
          <w:iCs/>
          <w:sz w:val="28"/>
          <w:szCs w:val="22"/>
        </w:rPr>
        <w:t>PRA International</w:t>
      </w:r>
    </w:p>
    <w:p w:rsidR="00B67F71" w:rsidRDefault="00B67F71" w:rsidP="00785EF1">
      <w:pPr>
        <w:pStyle w:val="pracvbodyITALIC"/>
        <w:rPr>
          <w:rFonts w:ascii="Tahoma" w:hAnsi="Tahoma" w:cs="Tahoma"/>
        </w:rPr>
      </w:pPr>
      <w:r>
        <w:rPr>
          <w:rFonts w:ascii="Tahoma" w:hAnsi="Tahoma" w:cs="Tahoma"/>
        </w:rPr>
        <w:t xml:space="preserve">Horsham, PA </w:t>
      </w:r>
      <w:r w:rsidRPr="006C7B7E">
        <w:rPr>
          <w:rFonts w:ascii="Tahoma" w:hAnsi="Tahoma" w:cs="Tahoma"/>
        </w:rPr>
        <w:t>&amp; Lenexa, K</w:t>
      </w:r>
      <w:r w:rsidR="00785EF1">
        <w:rPr>
          <w:rFonts w:ascii="Tahoma" w:hAnsi="Tahoma" w:cs="Tahoma"/>
        </w:rPr>
        <w:t>S</w:t>
      </w:r>
      <w:r w:rsidRPr="006C7B7E">
        <w:rPr>
          <w:rFonts w:ascii="Tahoma" w:hAnsi="Tahoma" w:cs="Tahoma"/>
        </w:rPr>
        <w:t>, USA</w:t>
      </w:r>
      <w:r>
        <w:t xml:space="preserve"> </w:t>
      </w:r>
    </w:p>
    <w:p w:rsidR="00B67F71" w:rsidRPr="00E86E90" w:rsidRDefault="00B67F71" w:rsidP="00B67F71">
      <w:pPr>
        <w:pStyle w:val="pracvbodyBOLD"/>
        <w:rPr>
          <w:rFonts w:ascii="Tahoma" w:hAnsi="Tahoma" w:cs="Tahoma"/>
        </w:rPr>
      </w:pPr>
      <w:r w:rsidRPr="00E86E90">
        <w:rPr>
          <w:rFonts w:ascii="Tahoma" w:hAnsi="Tahoma" w:cs="Tahoma"/>
        </w:rPr>
        <w:t xml:space="preserve">Senior </w:t>
      </w:r>
      <w:r>
        <w:rPr>
          <w:rFonts w:ascii="Tahoma" w:hAnsi="Tahoma" w:cs="Tahoma"/>
        </w:rPr>
        <w:t xml:space="preserve">Clinical </w:t>
      </w:r>
      <w:r w:rsidRPr="00E86E90">
        <w:rPr>
          <w:rFonts w:ascii="Tahoma" w:hAnsi="Tahoma" w:cs="Tahoma"/>
        </w:rPr>
        <w:t>Project Manager</w:t>
      </w:r>
    </w:p>
    <w:p w:rsidR="00B67F71" w:rsidRPr="00201E35" w:rsidRDefault="00B67F71" w:rsidP="00B67F71">
      <w:pPr>
        <w:pStyle w:val="pracvbodyITALIC"/>
        <w:rPr>
          <w:rFonts w:ascii="Tahoma" w:hAnsi="Tahoma" w:cs="Tahoma"/>
          <w:i w:val="0"/>
        </w:rPr>
      </w:pPr>
      <w:r>
        <w:rPr>
          <w:rFonts w:ascii="Tahoma" w:hAnsi="Tahoma" w:cs="Tahoma"/>
          <w:i w:val="0"/>
        </w:rPr>
        <w:t>December 2004</w:t>
      </w:r>
      <w:r w:rsidRPr="00201E35">
        <w:rPr>
          <w:rFonts w:ascii="Tahoma" w:hAnsi="Tahoma" w:cs="Tahoma"/>
          <w:i w:val="0"/>
        </w:rPr>
        <w:t xml:space="preserve">- </w:t>
      </w:r>
      <w:r>
        <w:rPr>
          <w:rFonts w:ascii="Tahoma" w:hAnsi="Tahoma" w:cs="Tahoma"/>
          <w:i w:val="0"/>
        </w:rPr>
        <w:t>December 2005</w:t>
      </w:r>
    </w:p>
    <w:p w:rsidR="00B67F71" w:rsidRDefault="00B67F71" w:rsidP="00B67F71">
      <w:pPr>
        <w:pStyle w:val="pracvbodyindent"/>
      </w:pPr>
    </w:p>
    <w:p w:rsidR="00B67F71" w:rsidRPr="003B0F50" w:rsidRDefault="00B67F71" w:rsidP="00B67F71">
      <w:pPr>
        <w:tabs>
          <w:tab w:val="left" w:pos="900"/>
        </w:tabs>
        <w:ind w:left="720"/>
      </w:pPr>
      <w:r w:rsidRPr="003B0F50">
        <w:t xml:space="preserve">Ensures that projects are delivered on time, within budget, and according to scope, requirements and expectations </w:t>
      </w:r>
    </w:p>
    <w:p w:rsidR="00B67F71" w:rsidRPr="003B0F50" w:rsidRDefault="00B67F71" w:rsidP="00B67F71">
      <w:pPr>
        <w:ind w:firstLine="720"/>
      </w:pPr>
      <w:r w:rsidRPr="003B0F50">
        <w:lastRenderedPageBreak/>
        <w:t xml:space="preserve">Schedules, supervises and delivers services to clients/customers </w:t>
      </w:r>
    </w:p>
    <w:p w:rsidR="00B67F71" w:rsidRPr="003B0F50" w:rsidRDefault="00B67F71" w:rsidP="00B67F71">
      <w:pPr>
        <w:ind w:left="720"/>
      </w:pPr>
      <w:r w:rsidRPr="003B0F50">
        <w:t xml:space="preserve">Develops and implements the program plan, protocol, project plan, and resource    requirements </w:t>
      </w:r>
    </w:p>
    <w:p w:rsidR="00B67F71" w:rsidRPr="003B0F50" w:rsidRDefault="00B67F71" w:rsidP="00B67F71">
      <w:pPr>
        <w:ind w:left="720"/>
      </w:pPr>
      <w:r w:rsidRPr="003B0F50">
        <w:t xml:space="preserve">Ensures project team fulfills their project plan responsibilities in accordance with scope of work and project plan </w:t>
      </w:r>
    </w:p>
    <w:p w:rsidR="00B67F71" w:rsidRPr="003B0F50" w:rsidRDefault="00B67F71" w:rsidP="00B67F71">
      <w:pPr>
        <w:tabs>
          <w:tab w:val="left" w:pos="900"/>
        </w:tabs>
        <w:ind w:left="720"/>
      </w:pPr>
      <w:r w:rsidRPr="003B0F50">
        <w:t xml:space="preserve">Provides guidance and mentoring to project team members </w:t>
      </w:r>
    </w:p>
    <w:p w:rsidR="00B67F71" w:rsidRPr="003B0F50" w:rsidRDefault="00B67F71" w:rsidP="00B67F71">
      <w:pPr>
        <w:tabs>
          <w:tab w:val="left" w:pos="900"/>
        </w:tabs>
        <w:ind w:left="720"/>
      </w:pPr>
      <w:r w:rsidRPr="003B0F50">
        <w:t xml:space="preserve">Ensures that work complies with Standard Operating Procedures (SOPs), policies, standards and procedures </w:t>
      </w:r>
    </w:p>
    <w:p w:rsidR="00B67F71" w:rsidRPr="003B0F50" w:rsidRDefault="00B67F71" w:rsidP="00B67F71">
      <w:pPr>
        <w:ind w:left="720"/>
      </w:pPr>
      <w:r w:rsidRPr="003B0F50">
        <w:t xml:space="preserve">Handles multiple responsibilities/projects on an ongoing basis </w:t>
      </w:r>
    </w:p>
    <w:p w:rsidR="00B67F71" w:rsidRPr="003B0F50" w:rsidRDefault="00B67F71" w:rsidP="00B67F71">
      <w:pPr>
        <w:ind w:left="720"/>
      </w:pPr>
      <w:r w:rsidRPr="003B0F50">
        <w:t xml:space="preserve">Interacts with client/customer to assure comprehensive management of projects </w:t>
      </w:r>
    </w:p>
    <w:p w:rsidR="00B67F71" w:rsidRPr="003B0F50" w:rsidRDefault="00B67F71" w:rsidP="00B67F71">
      <w:pPr>
        <w:ind w:left="720"/>
      </w:pPr>
      <w:r w:rsidRPr="003B0F50">
        <w:t xml:space="preserve">Serves as the primary project contact for communication </w:t>
      </w:r>
    </w:p>
    <w:p w:rsidR="00B67F71" w:rsidRDefault="00B67F71" w:rsidP="00B67F71">
      <w:pPr>
        <w:pStyle w:val="pracvbodyITALIC"/>
        <w:rPr>
          <w:rFonts w:ascii="Tahoma" w:hAnsi="Tahoma" w:cs="Tahoma"/>
          <w:b/>
          <w:bCs/>
        </w:rPr>
      </w:pPr>
    </w:p>
    <w:p w:rsidR="00B67F71" w:rsidRPr="00CF7B96" w:rsidRDefault="00B67F71" w:rsidP="00B67F71">
      <w:pPr>
        <w:pStyle w:val="pracvbodyITALIC"/>
        <w:rPr>
          <w:rFonts w:ascii="Tahoma" w:hAnsi="Tahoma" w:cs="Tahoma"/>
          <w:b/>
          <w:bCs/>
          <w:i w:val="0"/>
          <w:iCs/>
          <w:sz w:val="28"/>
          <w:szCs w:val="22"/>
        </w:rPr>
      </w:pPr>
      <w:r w:rsidRPr="00CF7B96">
        <w:rPr>
          <w:rFonts w:ascii="Tahoma" w:hAnsi="Tahoma" w:cs="Tahoma"/>
          <w:b/>
          <w:bCs/>
          <w:i w:val="0"/>
          <w:iCs/>
          <w:sz w:val="28"/>
          <w:szCs w:val="22"/>
        </w:rPr>
        <w:t>APEX Pharma</w:t>
      </w:r>
    </w:p>
    <w:p w:rsidR="00B67F71" w:rsidRPr="00E86E90" w:rsidRDefault="00B67F71" w:rsidP="00B67F71">
      <w:pPr>
        <w:pStyle w:val="pracvbodyITALIC"/>
        <w:rPr>
          <w:rFonts w:ascii="Tahoma" w:hAnsi="Tahoma" w:cs="Tahoma"/>
        </w:rPr>
      </w:pPr>
      <w:smartTag w:uri="urn:schemas-microsoft-com:office:smarttags" w:element="place">
        <w:smartTag w:uri="urn:schemas-microsoft-com:office:smarttags" w:element="City">
          <w:r w:rsidRPr="00E86E90">
            <w:rPr>
              <w:rFonts w:ascii="Tahoma" w:hAnsi="Tahoma" w:cs="Tahoma"/>
            </w:rPr>
            <w:t>Cairo</w:t>
          </w:r>
        </w:smartTag>
        <w:r w:rsidRPr="00E86E90">
          <w:rPr>
            <w:rFonts w:ascii="Tahoma" w:hAnsi="Tahoma" w:cs="Tahoma"/>
          </w:rPr>
          <w:t xml:space="preserve">, </w:t>
        </w:r>
        <w:smartTag w:uri="urn:schemas-microsoft-com:office:smarttags" w:element="country-region">
          <w:r w:rsidRPr="00E86E90">
            <w:rPr>
              <w:rFonts w:ascii="Tahoma" w:hAnsi="Tahoma" w:cs="Tahoma"/>
            </w:rPr>
            <w:t>EGYPT</w:t>
          </w:r>
        </w:smartTag>
      </w:smartTag>
    </w:p>
    <w:p w:rsidR="00B67F71" w:rsidRPr="00E86E90" w:rsidRDefault="00B67F71" w:rsidP="00B67F71">
      <w:pPr>
        <w:pStyle w:val="pracvbodyBOLD"/>
        <w:rPr>
          <w:rFonts w:ascii="Tahoma" w:hAnsi="Tahoma" w:cs="Tahoma"/>
        </w:rPr>
      </w:pPr>
      <w:r>
        <w:rPr>
          <w:rFonts w:ascii="Tahoma" w:hAnsi="Tahoma" w:cs="Tahoma"/>
        </w:rPr>
        <w:t>Medical</w:t>
      </w:r>
      <w:r w:rsidRPr="00E86E90">
        <w:rPr>
          <w:rFonts w:ascii="Tahoma" w:hAnsi="Tahoma" w:cs="Tahoma"/>
        </w:rPr>
        <w:t xml:space="preserve"> </w:t>
      </w:r>
      <w:r>
        <w:rPr>
          <w:rFonts w:ascii="Tahoma" w:hAnsi="Tahoma" w:cs="Tahoma"/>
        </w:rPr>
        <w:t>Director</w:t>
      </w:r>
    </w:p>
    <w:p w:rsidR="00B67F71" w:rsidRPr="00E86E90" w:rsidRDefault="00B67F71" w:rsidP="00B67F71">
      <w:pPr>
        <w:pStyle w:val="pracvbodyITALIC"/>
        <w:rPr>
          <w:rFonts w:ascii="Tahoma" w:hAnsi="Tahoma" w:cs="Tahoma"/>
          <w:i w:val="0"/>
        </w:rPr>
      </w:pPr>
      <w:r w:rsidRPr="00E86E90">
        <w:rPr>
          <w:rFonts w:ascii="Tahoma" w:hAnsi="Tahoma" w:cs="Tahoma"/>
          <w:i w:val="0"/>
        </w:rPr>
        <w:t>October 2002- August 2004</w:t>
      </w:r>
    </w:p>
    <w:p w:rsidR="00B67F71" w:rsidRPr="006E51AE" w:rsidRDefault="00B67F71" w:rsidP="00B67F71">
      <w:pPr>
        <w:pStyle w:val="pracvbodyindent"/>
      </w:pPr>
    </w:p>
    <w:p w:rsidR="00B67F71" w:rsidRDefault="00B67F71" w:rsidP="00B67F71">
      <w:pPr>
        <w:pStyle w:val="pracvbodyindent"/>
      </w:pPr>
      <w:r>
        <w:t xml:space="preserve">Design and review of clinical trial protocol, CRF and development of trials documents. Identify and qualify investigators and clinical trial sites. Prepare of investigators meeting and training of assisting staff. Participate in interaction among different groups (medical information and marketing). Attend appropriate medical symposia and conferences. Development of work relationship with academic centers and community based clinical trial ethical committees </w:t>
      </w:r>
      <w:r>
        <w:br/>
      </w:r>
    </w:p>
    <w:p w:rsidR="00B67F71" w:rsidRPr="00CF7B96" w:rsidRDefault="00B67F71" w:rsidP="00B67F71">
      <w:pPr>
        <w:pStyle w:val="pracvbodyITALIC"/>
        <w:rPr>
          <w:rFonts w:ascii="Tahoma" w:hAnsi="Tahoma" w:cs="Tahoma"/>
          <w:b/>
          <w:bCs/>
          <w:i w:val="0"/>
          <w:iCs/>
          <w:sz w:val="28"/>
          <w:szCs w:val="22"/>
        </w:rPr>
      </w:pPr>
      <w:r w:rsidRPr="00CF7B96">
        <w:rPr>
          <w:rFonts w:ascii="Tahoma" w:hAnsi="Tahoma" w:cs="Tahoma"/>
          <w:b/>
          <w:bCs/>
          <w:i w:val="0"/>
          <w:iCs/>
          <w:sz w:val="28"/>
          <w:szCs w:val="22"/>
        </w:rPr>
        <w:t>VACSERA</w:t>
      </w:r>
    </w:p>
    <w:p w:rsidR="00B67F71" w:rsidRPr="00E86E90" w:rsidRDefault="00B67F71" w:rsidP="00B67F71">
      <w:pPr>
        <w:pStyle w:val="pracvbodyITALIC"/>
        <w:rPr>
          <w:rFonts w:ascii="Tahoma" w:hAnsi="Tahoma" w:cs="Tahoma"/>
        </w:rPr>
      </w:pPr>
      <w:smartTag w:uri="urn:schemas-microsoft-com:office:smarttags" w:element="place">
        <w:smartTag w:uri="urn:schemas-microsoft-com:office:smarttags" w:element="City">
          <w:r w:rsidRPr="00E86E90">
            <w:rPr>
              <w:rFonts w:ascii="Tahoma" w:hAnsi="Tahoma" w:cs="Tahoma"/>
            </w:rPr>
            <w:t>Cairo</w:t>
          </w:r>
        </w:smartTag>
        <w:r w:rsidRPr="00E86E90">
          <w:rPr>
            <w:rFonts w:ascii="Tahoma" w:hAnsi="Tahoma" w:cs="Tahoma"/>
          </w:rPr>
          <w:t xml:space="preserve">, </w:t>
        </w:r>
        <w:smartTag w:uri="urn:schemas-microsoft-com:office:smarttags" w:element="country-region">
          <w:r w:rsidRPr="00E86E90">
            <w:rPr>
              <w:rFonts w:ascii="Tahoma" w:hAnsi="Tahoma" w:cs="Tahoma"/>
            </w:rPr>
            <w:t>E</w:t>
          </w:r>
          <w:r>
            <w:rPr>
              <w:rFonts w:ascii="Tahoma" w:hAnsi="Tahoma" w:cs="Tahoma"/>
            </w:rPr>
            <w:t>GYPT</w:t>
          </w:r>
        </w:smartTag>
      </w:smartTag>
    </w:p>
    <w:p w:rsidR="00B67F71" w:rsidRPr="00E86E90" w:rsidRDefault="00B67F71" w:rsidP="00B67F71">
      <w:pPr>
        <w:pStyle w:val="pracvbodyBOLD"/>
        <w:rPr>
          <w:rFonts w:ascii="Tahoma" w:hAnsi="Tahoma" w:cs="Tahoma"/>
        </w:rPr>
      </w:pPr>
      <w:r w:rsidRPr="00E86E90">
        <w:rPr>
          <w:rFonts w:ascii="Tahoma" w:hAnsi="Tahoma" w:cs="Tahoma"/>
        </w:rPr>
        <w:t>Marketing</w:t>
      </w:r>
      <w:r>
        <w:rPr>
          <w:rFonts w:ascii="Tahoma" w:hAnsi="Tahoma" w:cs="Tahoma"/>
        </w:rPr>
        <w:t xml:space="preserve"> </w:t>
      </w:r>
      <w:r w:rsidRPr="00E86E90">
        <w:rPr>
          <w:rFonts w:ascii="Tahoma" w:hAnsi="Tahoma" w:cs="Tahoma"/>
        </w:rPr>
        <w:t>Director</w:t>
      </w:r>
    </w:p>
    <w:p w:rsidR="00B67F71" w:rsidRPr="00E86E90" w:rsidRDefault="00B67F71" w:rsidP="00B67F71">
      <w:pPr>
        <w:pStyle w:val="pracvbodyBOLD"/>
        <w:rPr>
          <w:rFonts w:ascii="Tahoma" w:hAnsi="Tahoma" w:cs="Tahoma"/>
          <w:b w:val="0"/>
        </w:rPr>
      </w:pPr>
      <w:r w:rsidRPr="00E86E90">
        <w:rPr>
          <w:rFonts w:ascii="Tahoma" w:hAnsi="Tahoma" w:cs="Tahoma"/>
          <w:b w:val="0"/>
        </w:rPr>
        <w:t>April 2000- September 2002</w:t>
      </w:r>
    </w:p>
    <w:p w:rsidR="00B67F71" w:rsidRDefault="00B67F71" w:rsidP="00B67F71">
      <w:pPr>
        <w:pStyle w:val="pracvbodyBOLD"/>
        <w:rPr>
          <w:b w:val="0"/>
        </w:rPr>
      </w:pPr>
    </w:p>
    <w:p w:rsidR="00B67F71" w:rsidRPr="00372326" w:rsidRDefault="00B67F71" w:rsidP="00B67F71">
      <w:pPr>
        <w:pStyle w:val="pracvbodyITALIC"/>
        <w:rPr>
          <w:i w:val="0"/>
          <w:iCs/>
        </w:rPr>
      </w:pPr>
      <w:r w:rsidRPr="00372326">
        <w:rPr>
          <w:i w:val="0"/>
          <w:iCs/>
        </w:rPr>
        <w:t xml:space="preserve">Rolling of 5 years Business Plan that is the strategic basis of Product Portfolio Management and P&amp;L. Organizing, Implementing and controlling annual marketing plans. Establishing and maintaining a Profitable and Cost-effective department by insuring premium pricing and optimal headcount. Coordinate with order processing, local agencies and distributors to ensure to-market and in-market sales. Launch of the first Egyptian Human Insulin. </w:t>
      </w:r>
      <w:r w:rsidRPr="00372326">
        <w:rPr>
          <w:i w:val="0"/>
          <w:iCs/>
        </w:rPr>
        <w:br/>
      </w:r>
    </w:p>
    <w:p w:rsidR="00B67F71" w:rsidRPr="00CF7B96" w:rsidRDefault="00B67F71" w:rsidP="00B67F71">
      <w:pPr>
        <w:pStyle w:val="pracvbodyITALIC"/>
        <w:rPr>
          <w:rFonts w:ascii="Tahoma" w:hAnsi="Tahoma" w:cs="Tahoma"/>
          <w:b/>
          <w:bCs/>
          <w:i w:val="0"/>
          <w:iCs/>
          <w:sz w:val="28"/>
          <w:szCs w:val="22"/>
        </w:rPr>
      </w:pPr>
      <w:smartTag w:uri="urn:schemas-microsoft-com:office:smarttags" w:element="place">
        <w:smartTag w:uri="urn:schemas-microsoft-com:office:smarttags" w:element="City">
          <w:r w:rsidRPr="00CF7B96">
            <w:rPr>
              <w:rFonts w:ascii="Tahoma" w:hAnsi="Tahoma" w:cs="Tahoma"/>
              <w:b/>
              <w:bCs/>
              <w:i w:val="0"/>
              <w:iCs/>
              <w:sz w:val="28"/>
              <w:szCs w:val="22"/>
            </w:rPr>
            <w:t>Bristol</w:t>
          </w:r>
        </w:smartTag>
      </w:smartTag>
      <w:r w:rsidRPr="00CF7B96">
        <w:rPr>
          <w:rFonts w:ascii="Tahoma" w:hAnsi="Tahoma" w:cs="Tahoma"/>
          <w:b/>
          <w:bCs/>
          <w:i w:val="0"/>
          <w:iCs/>
          <w:sz w:val="28"/>
          <w:szCs w:val="22"/>
        </w:rPr>
        <w:t xml:space="preserve"> Myers Squibb</w:t>
      </w:r>
    </w:p>
    <w:p w:rsidR="00B67F71" w:rsidRPr="00E86E90" w:rsidRDefault="00B67F71" w:rsidP="00B67F71">
      <w:pPr>
        <w:pStyle w:val="pracvbodyITALIC"/>
        <w:rPr>
          <w:rFonts w:ascii="Tahoma" w:hAnsi="Tahoma" w:cs="Tahoma"/>
        </w:rPr>
      </w:pPr>
      <w:smartTag w:uri="urn:schemas-microsoft-com:office:smarttags" w:element="place">
        <w:smartTag w:uri="urn:schemas-microsoft-com:office:smarttags" w:element="City">
          <w:r w:rsidRPr="00E86E90">
            <w:rPr>
              <w:rFonts w:ascii="Tahoma" w:hAnsi="Tahoma" w:cs="Tahoma"/>
            </w:rPr>
            <w:t>Jeddah</w:t>
          </w:r>
        </w:smartTag>
        <w:r w:rsidRPr="00E86E90">
          <w:rPr>
            <w:rFonts w:ascii="Tahoma" w:hAnsi="Tahoma" w:cs="Tahoma"/>
          </w:rPr>
          <w:t xml:space="preserve">, </w:t>
        </w:r>
        <w:smartTag w:uri="urn:schemas-microsoft-com:office:smarttags" w:element="country-region">
          <w:r w:rsidRPr="00E86E90">
            <w:rPr>
              <w:rFonts w:ascii="Tahoma" w:hAnsi="Tahoma" w:cs="Tahoma"/>
            </w:rPr>
            <w:t>Saudi Arabia</w:t>
          </w:r>
        </w:smartTag>
      </w:smartTag>
    </w:p>
    <w:p w:rsidR="00B67F71" w:rsidRPr="00E86E90" w:rsidRDefault="00B67F71" w:rsidP="00B67F71">
      <w:pPr>
        <w:pStyle w:val="pracvbodyBOLD"/>
        <w:rPr>
          <w:rFonts w:ascii="Tahoma" w:hAnsi="Tahoma" w:cs="Tahoma"/>
        </w:rPr>
      </w:pPr>
      <w:r>
        <w:rPr>
          <w:rFonts w:ascii="Tahoma" w:hAnsi="Tahoma" w:cs="Tahoma"/>
        </w:rPr>
        <w:t xml:space="preserve">Senior Medical and </w:t>
      </w:r>
      <w:r w:rsidRPr="00E86E90">
        <w:rPr>
          <w:rFonts w:ascii="Tahoma" w:hAnsi="Tahoma" w:cs="Tahoma"/>
        </w:rPr>
        <w:t>Marketing Director</w:t>
      </w:r>
    </w:p>
    <w:p w:rsidR="00B67F71" w:rsidRPr="00E86E90" w:rsidRDefault="00B67F71" w:rsidP="00B67F71">
      <w:pPr>
        <w:pStyle w:val="pracvbodyBOLD"/>
        <w:rPr>
          <w:rFonts w:ascii="Tahoma" w:hAnsi="Tahoma" w:cs="Tahoma"/>
          <w:b w:val="0"/>
        </w:rPr>
      </w:pPr>
      <w:r w:rsidRPr="00E86E90">
        <w:rPr>
          <w:rFonts w:ascii="Tahoma" w:hAnsi="Tahoma" w:cs="Tahoma"/>
          <w:b w:val="0"/>
        </w:rPr>
        <w:t>August 1997- March 2000</w:t>
      </w:r>
    </w:p>
    <w:p w:rsidR="00B67F71" w:rsidRDefault="00B67F71" w:rsidP="00B67F71">
      <w:pPr>
        <w:pStyle w:val="pracvbodyITALIC"/>
      </w:pPr>
    </w:p>
    <w:p w:rsidR="00B67F71" w:rsidRPr="00077248" w:rsidRDefault="00B67F71" w:rsidP="00B67F71">
      <w:pPr>
        <w:ind w:left="720"/>
        <w:rPr>
          <w:rFonts w:ascii="Tahoma" w:hAnsi="Tahoma" w:cs="Tahoma"/>
          <w:i/>
          <w:sz w:val="22"/>
          <w:szCs w:val="22"/>
        </w:rPr>
      </w:pPr>
      <w:r>
        <w:t xml:space="preserve">Development of a medical department capable of planning and executing marketing and registration clinical trials with GCP standards. Prepare of protocol and CRF in coordination with BMS Int'l research (PRI). Managing and controlling phase IIIB and IV clinical trials. Prepare medical manual modules and slides presentations. Organize and share in congresses and symposia. Answer product-related medical questions. Organize field force </w:t>
      </w:r>
      <w:r>
        <w:lastRenderedPageBreak/>
        <w:t xml:space="preserve">medical background training. Establish a disease management program for major strategic products. Lead Key Opinion Leaders development and establish national speakers' bureau. Plan, Implement and controlle Business and marketing Plans. Organize and orchestrate different successful product launches. </w:t>
      </w:r>
      <w:r>
        <w:br/>
      </w:r>
    </w:p>
    <w:p w:rsidR="00B67F71" w:rsidRPr="00CF7B96" w:rsidRDefault="00B67F71" w:rsidP="00B67F71">
      <w:pPr>
        <w:pStyle w:val="pracvbodyITALIC"/>
        <w:rPr>
          <w:rFonts w:ascii="Tahoma" w:hAnsi="Tahoma" w:cs="Tahoma"/>
          <w:b/>
          <w:bCs/>
          <w:i w:val="0"/>
          <w:iCs/>
          <w:sz w:val="28"/>
          <w:szCs w:val="22"/>
        </w:rPr>
      </w:pPr>
      <w:r w:rsidRPr="00CF7B96">
        <w:rPr>
          <w:rFonts w:ascii="Tahoma" w:hAnsi="Tahoma" w:cs="Tahoma"/>
          <w:b/>
          <w:bCs/>
          <w:i w:val="0"/>
          <w:iCs/>
          <w:sz w:val="28"/>
          <w:szCs w:val="22"/>
        </w:rPr>
        <w:t>SANDOZ (currently NOVARTIS)</w:t>
      </w:r>
    </w:p>
    <w:p w:rsidR="00B67F71" w:rsidRPr="00FB7974" w:rsidRDefault="00B67F71" w:rsidP="00B67F71">
      <w:pPr>
        <w:pStyle w:val="pracvbodyITALIC"/>
        <w:rPr>
          <w:rFonts w:ascii="Tahoma" w:hAnsi="Tahoma" w:cs="Tahoma"/>
        </w:rPr>
      </w:pPr>
      <w:r w:rsidRPr="00FB7974">
        <w:rPr>
          <w:rFonts w:ascii="Tahoma" w:hAnsi="Tahoma" w:cs="Tahoma"/>
        </w:rPr>
        <w:t>Middle East (</w:t>
      </w:r>
      <w:smartTag w:uri="urn:schemas-microsoft-com:office:smarttags" w:element="place">
        <w:smartTag w:uri="urn:schemas-microsoft-com:office:smarttags" w:element="country-region">
          <w:r w:rsidRPr="00FB7974">
            <w:rPr>
              <w:rFonts w:ascii="Tahoma" w:hAnsi="Tahoma" w:cs="Tahoma"/>
            </w:rPr>
            <w:t>Egypt</w:t>
          </w:r>
        </w:smartTag>
      </w:smartTag>
      <w:r w:rsidRPr="00FB7974">
        <w:rPr>
          <w:rFonts w:ascii="Tahoma" w:hAnsi="Tahoma" w:cs="Tahoma"/>
        </w:rPr>
        <w:t xml:space="preserve"> and Gulf region)</w:t>
      </w:r>
    </w:p>
    <w:p w:rsidR="00B67F71" w:rsidRPr="00FB7974" w:rsidRDefault="00B67F71" w:rsidP="00B67F71">
      <w:pPr>
        <w:pStyle w:val="pracvbodyITALIC"/>
        <w:rPr>
          <w:rFonts w:ascii="Tahoma" w:hAnsi="Tahoma" w:cs="Tahoma"/>
        </w:rPr>
      </w:pPr>
      <w:r w:rsidRPr="00FB7974">
        <w:rPr>
          <w:rFonts w:ascii="Tahoma" w:hAnsi="Tahoma" w:cs="Tahoma"/>
        </w:rPr>
        <w:t>August 1988 –May 1997</w:t>
      </w:r>
    </w:p>
    <w:p w:rsidR="00B67F71" w:rsidRDefault="00B67F71" w:rsidP="00B67F71">
      <w:pPr>
        <w:pStyle w:val="pracvbodyITALIC"/>
      </w:pPr>
    </w:p>
    <w:p w:rsidR="00B67F71" w:rsidRPr="00654DEA" w:rsidRDefault="00B67F71" w:rsidP="00B67F71">
      <w:pPr>
        <w:pStyle w:val="pracvbodyBOLD"/>
        <w:rPr>
          <w:rFonts w:ascii="Tahoma" w:hAnsi="Tahoma" w:cs="Tahoma"/>
        </w:rPr>
      </w:pPr>
      <w:r w:rsidRPr="00654DEA">
        <w:rPr>
          <w:rFonts w:ascii="Tahoma" w:hAnsi="Tahoma" w:cs="Tahoma"/>
        </w:rPr>
        <w:t>Marketing manager</w:t>
      </w:r>
    </w:p>
    <w:p w:rsidR="00B67F71" w:rsidRPr="00654DEA" w:rsidRDefault="00B67F71" w:rsidP="00B67F71">
      <w:pPr>
        <w:pStyle w:val="pracvbodyBOLD"/>
        <w:rPr>
          <w:rFonts w:ascii="Tahoma" w:hAnsi="Tahoma" w:cs="Tahoma"/>
          <w:b w:val="0"/>
        </w:rPr>
      </w:pPr>
      <w:r w:rsidRPr="00654DEA">
        <w:rPr>
          <w:rFonts w:ascii="Tahoma" w:hAnsi="Tahoma" w:cs="Tahoma"/>
          <w:b w:val="0"/>
        </w:rPr>
        <w:t>May, 1994-May, 1997</w:t>
      </w:r>
    </w:p>
    <w:p w:rsidR="00B67F71" w:rsidRDefault="00B67F71" w:rsidP="00B67F71">
      <w:pPr>
        <w:ind w:left="720"/>
        <w:rPr>
          <w:sz w:val="22"/>
          <w:szCs w:val="22"/>
        </w:rPr>
      </w:pPr>
      <w:r>
        <w:t xml:space="preserve">Organize, Implement and control annual marketing plans of oncology and immunology products. </w:t>
      </w:r>
      <w:r>
        <w:br/>
      </w:r>
    </w:p>
    <w:p w:rsidR="00B67F71" w:rsidRPr="00654DEA" w:rsidRDefault="00B67F71" w:rsidP="00B67F71">
      <w:pPr>
        <w:pStyle w:val="pracvbodyBOLD"/>
        <w:rPr>
          <w:rFonts w:ascii="Tahoma" w:hAnsi="Tahoma" w:cs="Tahoma"/>
        </w:rPr>
      </w:pPr>
      <w:r>
        <w:rPr>
          <w:rFonts w:ascii="Tahoma" w:hAnsi="Tahoma" w:cs="Tahoma"/>
        </w:rPr>
        <w:t>Business Unit Manager</w:t>
      </w:r>
      <w:r w:rsidRPr="00654DEA">
        <w:rPr>
          <w:rFonts w:ascii="Tahoma" w:hAnsi="Tahoma" w:cs="Tahoma"/>
        </w:rPr>
        <w:t xml:space="preserve"> (</w:t>
      </w:r>
      <w:r>
        <w:rPr>
          <w:rFonts w:ascii="Tahoma" w:hAnsi="Tahoma" w:cs="Tahoma"/>
        </w:rPr>
        <w:t>O</w:t>
      </w:r>
      <w:r w:rsidRPr="00654DEA">
        <w:rPr>
          <w:rFonts w:ascii="Tahoma" w:hAnsi="Tahoma" w:cs="Tahoma"/>
        </w:rPr>
        <w:t xml:space="preserve">ncology and </w:t>
      </w:r>
      <w:r>
        <w:rPr>
          <w:rFonts w:ascii="Tahoma" w:hAnsi="Tahoma" w:cs="Tahoma"/>
        </w:rPr>
        <w:t>I</w:t>
      </w:r>
      <w:r w:rsidRPr="00654DEA">
        <w:rPr>
          <w:rFonts w:ascii="Tahoma" w:hAnsi="Tahoma" w:cs="Tahoma"/>
        </w:rPr>
        <w:t>mmunology)</w:t>
      </w:r>
    </w:p>
    <w:p w:rsidR="00B67F71" w:rsidRPr="00654DEA" w:rsidRDefault="00B67F71" w:rsidP="00B67F71">
      <w:pPr>
        <w:pStyle w:val="pracvbodyBOLD"/>
        <w:rPr>
          <w:rFonts w:ascii="Tahoma" w:hAnsi="Tahoma" w:cs="Tahoma"/>
          <w:b w:val="0"/>
        </w:rPr>
      </w:pPr>
      <w:r w:rsidRPr="00654DEA">
        <w:rPr>
          <w:rFonts w:ascii="Tahoma" w:hAnsi="Tahoma" w:cs="Tahoma"/>
          <w:b w:val="0"/>
        </w:rPr>
        <w:t>January, 1991-April, 1994</w:t>
      </w:r>
    </w:p>
    <w:p w:rsidR="00B67F71" w:rsidRPr="00EF6384" w:rsidRDefault="00B67F71" w:rsidP="00B67F71">
      <w:pPr>
        <w:pStyle w:val="pracvbodyBOLD"/>
        <w:rPr>
          <w:b w:val="0"/>
          <w:sz w:val="22"/>
          <w:szCs w:val="22"/>
        </w:rPr>
      </w:pPr>
      <w:r>
        <w:rPr>
          <w:b w:val="0"/>
        </w:rPr>
        <w:t xml:space="preserve">Act as a </w:t>
      </w:r>
      <w:r w:rsidRPr="00EF6384">
        <w:rPr>
          <w:b w:val="0"/>
        </w:rPr>
        <w:t xml:space="preserve">Medical Oncology liaison for Co-marketing with Schering Plough both in </w:t>
      </w:r>
      <w:smartTag w:uri="urn:schemas-microsoft-com:office:smarttags" w:element="country-region">
        <w:r w:rsidRPr="00EF6384">
          <w:rPr>
            <w:b w:val="0"/>
          </w:rPr>
          <w:t>Egypt</w:t>
        </w:r>
      </w:smartTag>
      <w:r w:rsidRPr="00EF6384">
        <w:rPr>
          <w:b w:val="0"/>
        </w:rPr>
        <w:t xml:space="preserve"> and </w:t>
      </w:r>
      <w:smartTag w:uri="urn:schemas-microsoft-com:office:smarttags" w:element="place">
        <w:smartTag w:uri="urn:schemas-microsoft-com:office:smarttags" w:element="country-region">
          <w:r w:rsidRPr="00EF6384">
            <w:rPr>
              <w:b w:val="0"/>
            </w:rPr>
            <w:t>Saudi Arabia</w:t>
          </w:r>
        </w:smartTag>
      </w:smartTag>
      <w:r w:rsidRPr="00EF6384">
        <w:rPr>
          <w:b w:val="0"/>
        </w:rPr>
        <w:t>. Development of work relationship with academic centers and community based clinical trial ethical committees. Set up, monitor and report oncology clinical trials.</w:t>
      </w:r>
    </w:p>
    <w:p w:rsidR="00B67F71" w:rsidRPr="00654DEA" w:rsidRDefault="00B67F71" w:rsidP="00B67F71">
      <w:pPr>
        <w:pStyle w:val="pracvbodyBOLD"/>
        <w:rPr>
          <w:rFonts w:ascii="Tahoma" w:hAnsi="Tahoma" w:cs="Tahoma"/>
          <w:b w:val="0"/>
          <w:sz w:val="22"/>
          <w:szCs w:val="22"/>
        </w:rPr>
      </w:pPr>
    </w:p>
    <w:p w:rsidR="00B67F71" w:rsidRPr="00654DEA" w:rsidRDefault="00B67F71" w:rsidP="00B67F71">
      <w:pPr>
        <w:pStyle w:val="pracvbodyBOLD"/>
        <w:rPr>
          <w:rFonts w:ascii="Tahoma" w:hAnsi="Tahoma" w:cs="Tahoma"/>
        </w:rPr>
      </w:pPr>
      <w:r w:rsidRPr="00654DEA">
        <w:rPr>
          <w:rFonts w:ascii="Tahoma" w:hAnsi="Tahoma" w:cs="Tahoma"/>
        </w:rPr>
        <w:t>Medical Advisor</w:t>
      </w:r>
    </w:p>
    <w:p w:rsidR="00B67F71" w:rsidRPr="00654DEA" w:rsidRDefault="00B67F71" w:rsidP="00B67F71">
      <w:pPr>
        <w:pStyle w:val="pracvbodyBOLD"/>
        <w:rPr>
          <w:rFonts w:ascii="Tahoma" w:hAnsi="Tahoma" w:cs="Tahoma"/>
          <w:b w:val="0"/>
        </w:rPr>
      </w:pPr>
      <w:r w:rsidRPr="00654DEA">
        <w:rPr>
          <w:rFonts w:ascii="Tahoma" w:hAnsi="Tahoma" w:cs="Tahoma"/>
          <w:b w:val="0"/>
        </w:rPr>
        <w:t>August, 1988-Decemeber, 1991</w:t>
      </w:r>
    </w:p>
    <w:p w:rsidR="00B67F71" w:rsidRPr="00654DEA" w:rsidRDefault="00B67F71" w:rsidP="00B67F71">
      <w:pPr>
        <w:pStyle w:val="pracvbodyITALIC"/>
        <w:rPr>
          <w:rFonts w:ascii="Tahoma" w:hAnsi="Tahoma" w:cs="Tahoma"/>
          <w:sz w:val="22"/>
          <w:szCs w:val="22"/>
        </w:rPr>
      </w:pPr>
      <w:r w:rsidRPr="00EF6384">
        <w:rPr>
          <w:i w:val="0"/>
        </w:rPr>
        <w:t>Call upon and establish rapport with academics to solici</w:t>
      </w:r>
      <w:r>
        <w:rPr>
          <w:i w:val="0"/>
        </w:rPr>
        <w:t xml:space="preserve">t clinical trial and providing </w:t>
      </w:r>
      <w:r w:rsidRPr="00EF6384">
        <w:rPr>
          <w:i w:val="0"/>
        </w:rPr>
        <w:t>different programs and services. Accelerate accrual, identify, qualify and manage study sites for clinical trial programs. Support field sales, consult with principal investigators and develop contract with cooperative groups. Providing infield medical information and organize investigators meetings.</w:t>
      </w:r>
      <w:r w:rsidRPr="00654DEA">
        <w:rPr>
          <w:rFonts w:ascii="Tahoma" w:hAnsi="Tahoma" w:cs="Tahoma"/>
          <w:sz w:val="22"/>
          <w:szCs w:val="22"/>
        </w:rPr>
        <w:br/>
      </w:r>
    </w:p>
    <w:p w:rsidR="00B67F71" w:rsidRPr="00CF7B96" w:rsidRDefault="00B67F71" w:rsidP="00B67F71">
      <w:pPr>
        <w:pStyle w:val="pracvbodyITALIC"/>
        <w:rPr>
          <w:rFonts w:ascii="Tahoma" w:hAnsi="Tahoma" w:cs="Tahoma"/>
          <w:b/>
          <w:bCs/>
          <w:i w:val="0"/>
          <w:iCs/>
          <w:sz w:val="28"/>
          <w:szCs w:val="22"/>
        </w:rPr>
      </w:pPr>
      <w:r>
        <w:rPr>
          <w:rFonts w:ascii="Tahoma" w:hAnsi="Tahoma" w:cs="Tahoma"/>
          <w:b/>
          <w:bCs/>
          <w:i w:val="0"/>
          <w:iCs/>
          <w:sz w:val="28"/>
          <w:szCs w:val="22"/>
        </w:rPr>
        <w:t xml:space="preserve">Pfizer </w:t>
      </w:r>
      <w:r w:rsidRPr="00CF7B96">
        <w:rPr>
          <w:rFonts w:ascii="Tahoma" w:hAnsi="Tahoma" w:cs="Tahoma"/>
          <w:b/>
          <w:bCs/>
          <w:i w:val="0"/>
          <w:iCs/>
          <w:sz w:val="28"/>
          <w:szCs w:val="22"/>
        </w:rPr>
        <w:t>Pharmaceutical</w:t>
      </w:r>
    </w:p>
    <w:p w:rsidR="00B67F71" w:rsidRPr="00654DEA" w:rsidRDefault="00B67F71" w:rsidP="00B67F71">
      <w:pPr>
        <w:pStyle w:val="pracvbodyITALIC"/>
        <w:rPr>
          <w:rFonts w:ascii="Tahoma" w:hAnsi="Tahoma" w:cs="Tahoma"/>
        </w:rPr>
      </w:pPr>
      <w:smartTag w:uri="urn:schemas-microsoft-com:office:smarttags" w:element="place">
        <w:smartTag w:uri="urn:schemas-microsoft-com:office:smarttags" w:element="City">
          <w:r w:rsidRPr="00654DEA">
            <w:rPr>
              <w:rFonts w:ascii="Tahoma" w:hAnsi="Tahoma" w:cs="Tahoma"/>
            </w:rPr>
            <w:t>Cairo</w:t>
          </w:r>
        </w:smartTag>
        <w:r w:rsidRPr="00654DEA">
          <w:rPr>
            <w:rFonts w:ascii="Tahoma" w:hAnsi="Tahoma" w:cs="Tahoma"/>
          </w:rPr>
          <w:t xml:space="preserve">, </w:t>
        </w:r>
        <w:smartTag w:uri="urn:schemas-microsoft-com:office:smarttags" w:element="country-region">
          <w:r w:rsidRPr="00654DEA">
            <w:rPr>
              <w:rFonts w:ascii="Tahoma" w:hAnsi="Tahoma" w:cs="Tahoma"/>
            </w:rPr>
            <w:t>EGYPT</w:t>
          </w:r>
        </w:smartTag>
      </w:smartTag>
    </w:p>
    <w:p w:rsidR="00B67F71" w:rsidRPr="00654DEA" w:rsidRDefault="00B67F71" w:rsidP="00B67F71">
      <w:pPr>
        <w:pStyle w:val="pracvbodyBOLD"/>
        <w:rPr>
          <w:rFonts w:ascii="Tahoma" w:hAnsi="Tahoma" w:cs="Tahoma"/>
        </w:rPr>
      </w:pPr>
      <w:r w:rsidRPr="00654DEA">
        <w:rPr>
          <w:rFonts w:ascii="Tahoma" w:hAnsi="Tahoma" w:cs="Tahoma"/>
        </w:rPr>
        <w:t>Medical Representative</w:t>
      </w:r>
    </w:p>
    <w:p w:rsidR="00B67F71" w:rsidRPr="00654DEA" w:rsidRDefault="00B67F71" w:rsidP="00B67F71">
      <w:pPr>
        <w:pStyle w:val="pracvbodyBOLD"/>
        <w:rPr>
          <w:rFonts w:ascii="Tahoma" w:hAnsi="Tahoma" w:cs="Tahoma"/>
          <w:b w:val="0"/>
        </w:rPr>
      </w:pPr>
      <w:r w:rsidRPr="00654DEA">
        <w:rPr>
          <w:rFonts w:ascii="Tahoma" w:hAnsi="Tahoma" w:cs="Tahoma"/>
          <w:b w:val="0"/>
        </w:rPr>
        <w:t>March, 1986-February, 1988</w:t>
      </w:r>
    </w:p>
    <w:p w:rsidR="00B67F71" w:rsidRDefault="00B67F71" w:rsidP="00B67F71">
      <w:pPr>
        <w:pStyle w:val="pracvbodyBOLD"/>
        <w:rPr>
          <w:b w:val="0"/>
        </w:rPr>
      </w:pPr>
    </w:p>
    <w:p w:rsidR="00B67F71" w:rsidRPr="002E1FE5" w:rsidRDefault="00B67F71" w:rsidP="00B67F71">
      <w:pPr>
        <w:pStyle w:val="pracvbodyBOLD"/>
        <w:rPr>
          <w:b w:val="0"/>
          <w:sz w:val="22"/>
          <w:szCs w:val="22"/>
        </w:rPr>
      </w:pPr>
      <w:r w:rsidRPr="002E1FE5">
        <w:rPr>
          <w:b w:val="0"/>
          <w:sz w:val="22"/>
          <w:szCs w:val="22"/>
        </w:rPr>
        <w:t xml:space="preserve">Promote </w:t>
      </w:r>
      <w:r>
        <w:rPr>
          <w:b w:val="0"/>
          <w:sz w:val="22"/>
          <w:szCs w:val="22"/>
        </w:rPr>
        <w:t>Merck-Germany</w:t>
      </w:r>
      <w:r w:rsidRPr="002E1FE5">
        <w:rPr>
          <w:b w:val="0"/>
          <w:sz w:val="22"/>
          <w:szCs w:val="22"/>
        </w:rPr>
        <w:t xml:space="preserve"> products such as multivitamins and dermatological products across greater </w:t>
      </w:r>
      <w:smartTag w:uri="urn:schemas-microsoft-com:office:smarttags" w:element="place">
        <w:smartTag w:uri="urn:schemas-microsoft-com:office:smarttags" w:element="City">
          <w:r w:rsidRPr="002E1FE5">
            <w:rPr>
              <w:b w:val="0"/>
              <w:sz w:val="22"/>
              <w:szCs w:val="22"/>
            </w:rPr>
            <w:t>Cairo</w:t>
          </w:r>
        </w:smartTag>
      </w:smartTag>
      <w:r w:rsidRPr="002E1FE5">
        <w:rPr>
          <w:b w:val="0"/>
          <w:sz w:val="22"/>
          <w:szCs w:val="22"/>
        </w:rPr>
        <w:t xml:space="preserve">. </w:t>
      </w:r>
    </w:p>
    <w:p w:rsidR="00B67F71" w:rsidRDefault="00B67F71" w:rsidP="00B67F71">
      <w:pPr>
        <w:pStyle w:val="pracvbodyITALIC"/>
      </w:pPr>
    </w:p>
    <w:p w:rsidR="00B67F71" w:rsidRPr="00CF7B96" w:rsidRDefault="00B67F71" w:rsidP="00B67F71">
      <w:pPr>
        <w:pStyle w:val="pracvbodyITALIC"/>
        <w:rPr>
          <w:rFonts w:ascii="Tahoma" w:hAnsi="Tahoma" w:cs="Tahoma"/>
          <w:b/>
          <w:bCs/>
          <w:i w:val="0"/>
          <w:iCs/>
          <w:sz w:val="28"/>
          <w:szCs w:val="22"/>
        </w:rPr>
      </w:pPr>
      <w:r w:rsidRPr="00CF7B96">
        <w:rPr>
          <w:rFonts w:ascii="Tahoma" w:hAnsi="Tahoma" w:cs="Tahoma"/>
          <w:b/>
          <w:bCs/>
          <w:i w:val="0"/>
          <w:iCs/>
          <w:sz w:val="28"/>
          <w:szCs w:val="22"/>
        </w:rPr>
        <w:t>University Hospitals</w:t>
      </w:r>
    </w:p>
    <w:p w:rsidR="00B67F71" w:rsidRPr="00654DEA" w:rsidRDefault="00B67F71" w:rsidP="00B67F71">
      <w:pPr>
        <w:pStyle w:val="pracvbodyITALIC"/>
        <w:rPr>
          <w:rFonts w:ascii="Tahoma" w:hAnsi="Tahoma" w:cs="Tahoma"/>
        </w:rPr>
      </w:pPr>
      <w:smartTag w:uri="urn:schemas-microsoft-com:office:smarttags" w:element="place">
        <w:smartTag w:uri="urn:schemas-microsoft-com:office:smarttags" w:element="City">
          <w:r w:rsidRPr="00654DEA">
            <w:rPr>
              <w:rFonts w:ascii="Tahoma" w:hAnsi="Tahoma" w:cs="Tahoma"/>
            </w:rPr>
            <w:t>Cairo</w:t>
          </w:r>
        </w:smartTag>
        <w:r w:rsidRPr="00654DEA">
          <w:rPr>
            <w:rFonts w:ascii="Tahoma" w:hAnsi="Tahoma" w:cs="Tahoma"/>
          </w:rPr>
          <w:t xml:space="preserve">, </w:t>
        </w:r>
        <w:smartTag w:uri="urn:schemas-microsoft-com:office:smarttags" w:element="country-region">
          <w:r w:rsidRPr="00654DEA">
            <w:rPr>
              <w:rFonts w:ascii="Tahoma" w:hAnsi="Tahoma" w:cs="Tahoma"/>
            </w:rPr>
            <w:t>EGYPT</w:t>
          </w:r>
        </w:smartTag>
      </w:smartTag>
    </w:p>
    <w:p w:rsidR="00B67F71" w:rsidRPr="00654DEA" w:rsidRDefault="00B67F71" w:rsidP="00B67F71">
      <w:pPr>
        <w:pStyle w:val="pracvbodyBOLD"/>
        <w:rPr>
          <w:rFonts w:ascii="Tahoma" w:hAnsi="Tahoma" w:cs="Tahoma"/>
        </w:rPr>
      </w:pPr>
      <w:r w:rsidRPr="00654DEA">
        <w:rPr>
          <w:rFonts w:ascii="Tahoma" w:hAnsi="Tahoma" w:cs="Tahoma"/>
        </w:rPr>
        <w:t>Internship and residency</w:t>
      </w:r>
    </w:p>
    <w:p w:rsidR="00B67F71" w:rsidRPr="00654DEA" w:rsidRDefault="00B67F71" w:rsidP="00B67F71">
      <w:pPr>
        <w:pStyle w:val="pracvbodyBOLD"/>
        <w:rPr>
          <w:rFonts w:ascii="Tahoma" w:hAnsi="Tahoma" w:cs="Tahoma"/>
          <w:b w:val="0"/>
        </w:rPr>
      </w:pPr>
      <w:r w:rsidRPr="00654DEA">
        <w:rPr>
          <w:rFonts w:ascii="Tahoma" w:hAnsi="Tahoma" w:cs="Tahoma"/>
          <w:b w:val="0"/>
        </w:rPr>
        <w:t>March, 1981-February, 1986</w:t>
      </w:r>
    </w:p>
    <w:p w:rsidR="00B67F71" w:rsidRDefault="00B67F71" w:rsidP="00B67F71">
      <w:pPr>
        <w:pStyle w:val="pracvbodyBOLD"/>
        <w:rPr>
          <w:b w:val="0"/>
        </w:rPr>
      </w:pPr>
    </w:p>
    <w:p w:rsidR="00B67F71" w:rsidRPr="002E1FE5" w:rsidRDefault="00B67F71" w:rsidP="00B67F71">
      <w:pPr>
        <w:pStyle w:val="pracvbodyBOLD"/>
        <w:rPr>
          <w:b w:val="0"/>
          <w:sz w:val="22"/>
          <w:szCs w:val="22"/>
        </w:rPr>
      </w:pPr>
      <w:r w:rsidRPr="002E1FE5">
        <w:rPr>
          <w:b w:val="0"/>
          <w:sz w:val="22"/>
          <w:szCs w:val="22"/>
        </w:rPr>
        <w:t xml:space="preserve">Received house officer training is at </w:t>
      </w:r>
      <w:smartTag w:uri="urn:schemas-microsoft-com:office:smarttags" w:element="place">
        <w:smartTag w:uri="urn:schemas-microsoft-com:office:smarttags" w:element="PlaceName">
          <w:r w:rsidRPr="002E1FE5">
            <w:rPr>
              <w:b w:val="0"/>
              <w:sz w:val="22"/>
              <w:szCs w:val="22"/>
            </w:rPr>
            <w:t>Ain</w:t>
          </w:r>
        </w:smartTag>
        <w:r w:rsidRPr="002E1FE5">
          <w:rPr>
            <w:b w:val="0"/>
            <w:sz w:val="22"/>
            <w:szCs w:val="22"/>
          </w:rPr>
          <w:t xml:space="preserve"> </w:t>
        </w:r>
        <w:smartTag w:uri="urn:schemas-microsoft-com:office:smarttags" w:element="PlaceName">
          <w:r w:rsidRPr="002E1FE5">
            <w:rPr>
              <w:b w:val="0"/>
              <w:sz w:val="22"/>
              <w:szCs w:val="22"/>
            </w:rPr>
            <w:t>Shams</w:t>
          </w:r>
        </w:smartTag>
        <w:r w:rsidRPr="002E1FE5">
          <w:rPr>
            <w:b w:val="0"/>
            <w:sz w:val="22"/>
            <w:szCs w:val="22"/>
          </w:rPr>
          <w:t xml:space="preserve"> </w:t>
        </w:r>
        <w:smartTag w:uri="urn:schemas-microsoft-com:office:smarttags" w:element="PlaceType">
          <w:r w:rsidRPr="002E1FE5">
            <w:rPr>
              <w:b w:val="0"/>
              <w:sz w:val="22"/>
              <w:szCs w:val="22"/>
            </w:rPr>
            <w:t>University</w:t>
          </w:r>
        </w:smartTag>
        <w:r w:rsidRPr="002E1FE5">
          <w:rPr>
            <w:b w:val="0"/>
            <w:sz w:val="22"/>
            <w:szCs w:val="22"/>
          </w:rPr>
          <w:t xml:space="preserve"> </w:t>
        </w:r>
        <w:smartTag w:uri="urn:schemas-microsoft-com:office:smarttags" w:element="PlaceType">
          <w:r w:rsidRPr="002E1FE5">
            <w:rPr>
              <w:b w:val="0"/>
              <w:sz w:val="22"/>
              <w:szCs w:val="22"/>
            </w:rPr>
            <w:t>Hospital</w:t>
          </w:r>
        </w:smartTag>
      </w:smartTag>
      <w:r w:rsidRPr="002E1FE5">
        <w:rPr>
          <w:b w:val="0"/>
          <w:sz w:val="22"/>
          <w:szCs w:val="22"/>
        </w:rPr>
        <w:t>. Served as a resident in the dermatology department is at the Ala-Zhar University hospital.</w:t>
      </w:r>
    </w:p>
    <w:p w:rsidR="00B67F71" w:rsidRPr="007539D8" w:rsidRDefault="00B67F71" w:rsidP="00B67F71">
      <w:pPr>
        <w:pStyle w:val="pracvbodyindent"/>
      </w:pPr>
    </w:p>
    <w:p w:rsidR="00B67F71" w:rsidRPr="00CF7B96" w:rsidRDefault="00B67F71" w:rsidP="00B67F71">
      <w:pPr>
        <w:pStyle w:val="pracvtitle"/>
        <w:outlineLvl w:val="0"/>
        <w:rPr>
          <w:rFonts w:cs="Tahoma"/>
          <w:sz w:val="28"/>
          <w:szCs w:val="22"/>
        </w:rPr>
      </w:pPr>
      <w:r w:rsidRPr="00CF7B96">
        <w:rPr>
          <w:rFonts w:cs="Tahoma"/>
          <w:sz w:val="28"/>
          <w:szCs w:val="22"/>
        </w:rPr>
        <w:t>EDUCATION</w:t>
      </w:r>
    </w:p>
    <w:p w:rsidR="00B67F71" w:rsidRPr="002E1FE5" w:rsidRDefault="00B67F71" w:rsidP="00B67F71">
      <w:pPr>
        <w:pStyle w:val="pracvbodyindent"/>
        <w:rPr>
          <w:sz w:val="22"/>
          <w:szCs w:val="22"/>
        </w:rPr>
      </w:pPr>
      <w:r w:rsidRPr="002E1FE5">
        <w:rPr>
          <w:sz w:val="22"/>
          <w:szCs w:val="22"/>
        </w:rPr>
        <w:t xml:space="preserve">M. B. </w:t>
      </w:r>
      <w:r>
        <w:rPr>
          <w:sz w:val="22"/>
          <w:szCs w:val="22"/>
        </w:rPr>
        <w:t xml:space="preserve">B. </w:t>
      </w:r>
      <w:r w:rsidRPr="002E1FE5">
        <w:rPr>
          <w:sz w:val="22"/>
          <w:szCs w:val="22"/>
        </w:rPr>
        <w:t>CH., December 1980</w:t>
      </w:r>
    </w:p>
    <w:p w:rsidR="00B67F71" w:rsidRPr="002E1FE5" w:rsidRDefault="00B67F71" w:rsidP="00B67F71">
      <w:pPr>
        <w:pStyle w:val="pracvbodyindent"/>
        <w:rPr>
          <w:sz w:val="22"/>
          <w:szCs w:val="22"/>
        </w:rPr>
      </w:pPr>
      <w:r w:rsidRPr="002E1FE5">
        <w:rPr>
          <w:sz w:val="22"/>
          <w:szCs w:val="22"/>
        </w:rPr>
        <w:t xml:space="preserve">Ain Shams University, Cairo, EGYPT. </w:t>
      </w:r>
    </w:p>
    <w:p w:rsidR="00B67F71" w:rsidRDefault="00B67F71" w:rsidP="00B67F71">
      <w:pPr>
        <w:pStyle w:val="pracvtitle"/>
        <w:outlineLvl w:val="0"/>
        <w:rPr>
          <w:rFonts w:cs="Tahoma"/>
        </w:rPr>
      </w:pPr>
    </w:p>
    <w:p w:rsidR="00B67F71" w:rsidRPr="00CF7B96" w:rsidRDefault="00B67F71" w:rsidP="00B67F71">
      <w:pPr>
        <w:pStyle w:val="pracvtitle"/>
        <w:outlineLvl w:val="0"/>
        <w:rPr>
          <w:rFonts w:cs="Tahoma"/>
          <w:sz w:val="28"/>
          <w:szCs w:val="22"/>
        </w:rPr>
      </w:pPr>
      <w:r w:rsidRPr="00CF7B96">
        <w:rPr>
          <w:rFonts w:cs="Tahoma"/>
          <w:sz w:val="28"/>
          <w:szCs w:val="22"/>
        </w:rPr>
        <w:t>LANGUAGES</w:t>
      </w:r>
    </w:p>
    <w:p w:rsidR="00B67F71" w:rsidRPr="002E1FE5" w:rsidRDefault="00B67F71" w:rsidP="00B67F71">
      <w:pPr>
        <w:pStyle w:val="pracvbodyindent"/>
        <w:rPr>
          <w:sz w:val="22"/>
          <w:szCs w:val="22"/>
        </w:rPr>
      </w:pPr>
      <w:r w:rsidRPr="002E1FE5">
        <w:rPr>
          <w:sz w:val="22"/>
          <w:szCs w:val="22"/>
        </w:rPr>
        <w:t>Arabic, mother tongue</w:t>
      </w:r>
    </w:p>
    <w:p w:rsidR="00B67F71" w:rsidRPr="002E1FE5" w:rsidRDefault="00B67F71" w:rsidP="00B67F71">
      <w:pPr>
        <w:pStyle w:val="pracvbodyindent"/>
        <w:rPr>
          <w:sz w:val="22"/>
          <w:szCs w:val="22"/>
        </w:rPr>
      </w:pPr>
      <w:r w:rsidRPr="002E1FE5">
        <w:rPr>
          <w:sz w:val="22"/>
          <w:szCs w:val="22"/>
        </w:rPr>
        <w:t>English, fluent</w:t>
      </w:r>
    </w:p>
    <w:p w:rsidR="00B67F71" w:rsidRPr="00CF7B96" w:rsidRDefault="00B67F71" w:rsidP="00B67F71">
      <w:pPr>
        <w:rPr>
          <w:rFonts w:ascii="Tahoma" w:hAnsi="Tahoma" w:cs="Tahoma"/>
          <w:b/>
          <w:bCs/>
          <w:sz w:val="28"/>
          <w:szCs w:val="28"/>
        </w:rPr>
      </w:pPr>
      <w:r w:rsidRPr="00CF7B96">
        <w:rPr>
          <w:rFonts w:ascii="Tahoma" w:hAnsi="Tahoma" w:cs="Tahoma"/>
          <w:b/>
          <w:bCs/>
          <w:sz w:val="28"/>
          <w:szCs w:val="28"/>
        </w:rPr>
        <w:t>ACOMPLISHMENTS</w:t>
      </w:r>
    </w:p>
    <w:p w:rsidR="00B67F71" w:rsidRPr="00674015" w:rsidRDefault="00B67F71" w:rsidP="00B67F71">
      <w:pPr>
        <w:autoSpaceDE w:val="0"/>
        <w:autoSpaceDN w:val="0"/>
        <w:adjustRightInd w:val="0"/>
        <w:ind w:left="720"/>
      </w:pPr>
      <w:r>
        <w:rPr>
          <w:i/>
          <w:iCs/>
        </w:rPr>
        <w:t xml:space="preserve">A.H. Elshafeey , M. Elsherbiny, M.M Fathallah; </w:t>
      </w:r>
      <w:r>
        <w:t xml:space="preserve">A Single-Dose, Randomized, Two-Way Crossover Study Comparing Two Olanzapine Powder for oral suspension Products in Healthy Adult Male Volunteers Under Fasting Conditions </w:t>
      </w:r>
      <w:r>
        <w:rPr>
          <w:i/>
          <w:iCs/>
        </w:rPr>
        <w:t>Clinical Therapeutics,Vol 31, No 3, 2009</w:t>
      </w:r>
      <w:r w:rsidRPr="00674015">
        <w:t>.</w:t>
      </w:r>
    </w:p>
    <w:p w:rsidR="00B67F71" w:rsidRDefault="00B67F71" w:rsidP="00B67F71">
      <w:pPr>
        <w:pStyle w:val="pracvbodyindent"/>
      </w:pPr>
    </w:p>
    <w:p w:rsidR="00B67F71" w:rsidRDefault="00B67F71" w:rsidP="00B67F71">
      <w:pPr>
        <w:pStyle w:val="pracvbodyindent"/>
      </w:pPr>
      <w:r>
        <w:t>Muti-center trial of the efficacy and safety of Ca channel blocker Isradipine (LOMIR) on mild to moderate hypertension.” SANDOZ 1989.</w:t>
      </w:r>
      <w:r>
        <w:br/>
      </w:r>
      <w:r>
        <w:br/>
        <w:t xml:space="preserve">The Middle East Multi-center Trials on “The efficacy of oral Terbinafine (LAMISIL) in the treatment of Onychomycosis”. SANDOZ 1993. </w:t>
      </w:r>
      <w:r>
        <w:br/>
      </w:r>
      <w:r>
        <w:br/>
        <w:t xml:space="preserve">“The effect of GM-CSF, G-CSF and Placebo in the treatment of febrile neutropenia after chemotherapy¨ KFSH. SANDOZ 1994. </w:t>
      </w:r>
      <w:r>
        <w:br/>
      </w:r>
      <w:r>
        <w:br/>
        <w:t xml:space="preserve">“Multi-centers open label pilot study to evaluate the efficacy and tolerability of Cyclosporine A (Sandimmun Neoral) in the treatment of moderate to sever plaque psoriasis” SANDOZ 1995 </w:t>
      </w:r>
      <w:r>
        <w:br/>
      </w:r>
      <w:r>
        <w:br/>
        <w:t xml:space="preserve">“Paclitaxil (TAXOL) new adjuvant protocol for advanced breast cancer”. KFSH &amp; RC. Presented at ASCO, BMS 1997. </w:t>
      </w:r>
      <w:r>
        <w:br/>
      </w:r>
      <w:r>
        <w:br/>
        <w:t xml:space="preserve">“The 1st Egyptian multi-center trial of the efficacy and tolerability of Sibutramine Hcl (SLIMAX) in obese and type 2 D.M. obese patients”. APEX Pharma 2003 </w:t>
      </w:r>
      <w:r>
        <w:br/>
      </w:r>
      <w:r>
        <w:br/>
        <w:t xml:space="preserve">Managing 4 projercts phase one study for Bioavailability and Mass Balance on healthy subjects. </w:t>
      </w:r>
      <w:smartTag w:uri="urn:schemas-microsoft-com:office:smarttags" w:element="place">
        <w:smartTag w:uri="urn:schemas-microsoft-com:office:smarttags" w:element="City">
          <w:r>
            <w:t>PRA</w:t>
          </w:r>
        </w:smartTag>
        <w:r>
          <w:t xml:space="preserve">, </w:t>
        </w:r>
        <w:smartTag w:uri="urn:schemas-microsoft-com:office:smarttags" w:element="country-region">
          <w:r>
            <w:t>USA</w:t>
          </w:r>
        </w:smartTag>
      </w:smartTag>
      <w:r>
        <w:t xml:space="preserve"> 2005</w:t>
      </w:r>
    </w:p>
    <w:p w:rsidR="00B67F71" w:rsidRDefault="00B67F71" w:rsidP="00B67F71">
      <w:pPr>
        <w:pStyle w:val="pracvbodyindent"/>
      </w:pPr>
    </w:p>
    <w:p w:rsidR="00B67F71" w:rsidRDefault="00B67F71" w:rsidP="00B67F71">
      <w:pPr>
        <w:pStyle w:val="pracvbodyindent"/>
      </w:pPr>
      <w:r>
        <w:t xml:space="preserve">Follow up Bioequivalence study for Apex Pharma Clopidogrel generic product Stroka against Plavis, APEX Pharma 2006 </w:t>
      </w:r>
    </w:p>
    <w:p w:rsidR="00B67F71" w:rsidRPr="00CF7B96" w:rsidRDefault="00B67F71" w:rsidP="00B67F71">
      <w:pPr>
        <w:pStyle w:val="Heading8"/>
        <w:rPr>
          <w:rFonts w:ascii="Tahoma" w:hAnsi="Tahoma" w:cs="Tahoma"/>
          <w:b/>
          <w:bCs/>
          <w:i w:val="0"/>
          <w:iCs w:val="0"/>
          <w:sz w:val="28"/>
          <w:szCs w:val="28"/>
        </w:rPr>
      </w:pPr>
      <w:r w:rsidRPr="00CF7B96">
        <w:rPr>
          <w:rFonts w:ascii="Tahoma" w:hAnsi="Tahoma" w:cs="Tahoma"/>
          <w:b/>
          <w:bCs/>
          <w:i w:val="0"/>
          <w:iCs w:val="0"/>
          <w:sz w:val="28"/>
          <w:szCs w:val="28"/>
        </w:rPr>
        <w:t>PROFFESSIONAL DEVELOPMENT</w:t>
      </w:r>
    </w:p>
    <w:p w:rsidR="00C62D3E" w:rsidRDefault="00C62D3E" w:rsidP="00B67F71">
      <w:pPr>
        <w:ind w:left="720"/>
      </w:pPr>
    </w:p>
    <w:tbl>
      <w:tblPr>
        <w:tblW w:w="0" w:type="auto"/>
        <w:tblLook w:val="04A0" w:firstRow="1" w:lastRow="0" w:firstColumn="1" w:lastColumn="0" w:noHBand="0" w:noVBand="1"/>
      </w:tblPr>
      <w:tblGrid>
        <w:gridCol w:w="5328"/>
        <w:gridCol w:w="3195"/>
      </w:tblGrid>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893C83">
              <w:t xml:space="preserve">Good Clinical Practice –Duke University </w:t>
            </w:r>
          </w:p>
        </w:tc>
        <w:tc>
          <w:tcPr>
            <w:tcW w:w="3195" w:type="dxa"/>
          </w:tcPr>
          <w:p w:rsidR="00C62D3E" w:rsidRPr="00893C83" w:rsidRDefault="00C62D3E" w:rsidP="00062BB7">
            <w:pPr>
              <w:ind w:left="180" w:right="-288" w:hanging="180"/>
              <w:rPr>
                <w:rFonts w:eastAsia="Times"/>
              </w:rPr>
            </w:pPr>
            <w:r w:rsidRPr="00893C83">
              <w:t>USA, August 2011</w:t>
            </w:r>
          </w:p>
        </w:tc>
      </w:tr>
      <w:tr w:rsidR="00C62D3E" w:rsidRPr="00893C83" w:rsidTr="00062BB7">
        <w:trPr>
          <w:trHeight w:val="20"/>
        </w:trPr>
        <w:tc>
          <w:tcPr>
            <w:tcW w:w="5328" w:type="dxa"/>
          </w:tcPr>
          <w:p w:rsidR="00C62D3E" w:rsidRPr="00893C83" w:rsidRDefault="00C62D3E" w:rsidP="00062BB7">
            <w:pPr>
              <w:pStyle w:val="ListParagraph"/>
              <w:numPr>
                <w:ilvl w:val="0"/>
                <w:numId w:val="15"/>
              </w:numPr>
              <w:ind w:right="-288"/>
            </w:pPr>
            <w:r w:rsidRPr="00893C83">
              <w:t xml:space="preserve">Clinical Research Introduction–Duke University </w:t>
            </w:r>
          </w:p>
        </w:tc>
        <w:tc>
          <w:tcPr>
            <w:tcW w:w="3195" w:type="dxa"/>
          </w:tcPr>
          <w:p w:rsidR="00C62D3E" w:rsidRPr="00893C83" w:rsidRDefault="00C62D3E" w:rsidP="00062BB7">
            <w:pPr>
              <w:ind w:left="180" w:right="-288" w:hanging="180"/>
            </w:pPr>
            <w:r w:rsidRPr="00893C83">
              <w:t>USA, August 2011</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ACRP Global conference</w:t>
            </w:r>
          </w:p>
        </w:tc>
        <w:tc>
          <w:tcPr>
            <w:tcW w:w="3195" w:type="dxa"/>
          </w:tcPr>
          <w:p w:rsidR="00C62D3E" w:rsidRPr="00893C83" w:rsidRDefault="00C62D3E" w:rsidP="00062BB7">
            <w:pPr>
              <w:ind w:left="180" w:right="-288" w:hanging="180"/>
              <w:rPr>
                <w:rFonts w:eastAsia="Times"/>
              </w:rPr>
            </w:pPr>
            <w:r w:rsidRPr="00893C83">
              <w:rPr>
                <w:rFonts w:eastAsia="Times"/>
              </w:rPr>
              <w:t>Seattle, WA May 2010</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ACRP Global conference</w:t>
            </w:r>
          </w:p>
        </w:tc>
        <w:tc>
          <w:tcPr>
            <w:tcW w:w="3195" w:type="dxa"/>
          </w:tcPr>
          <w:p w:rsidR="00C62D3E" w:rsidRPr="00893C83" w:rsidRDefault="00C62D3E" w:rsidP="00062BB7">
            <w:pPr>
              <w:ind w:left="180" w:right="-288" w:hanging="180"/>
              <w:rPr>
                <w:rFonts w:eastAsia="Times"/>
              </w:rPr>
            </w:pPr>
            <w:r w:rsidRPr="00893C83">
              <w:rPr>
                <w:rFonts w:eastAsia="Times"/>
              </w:rPr>
              <w:t>Tampa, FL May 2011</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Clinical Drug Development</w:t>
            </w:r>
            <w:r w:rsidR="00062BB7" w:rsidRPr="00062BB7">
              <w:rPr>
                <w:rFonts w:eastAsia="Times"/>
              </w:rPr>
              <w:t>, PRAI</w:t>
            </w:r>
          </w:p>
        </w:tc>
        <w:tc>
          <w:tcPr>
            <w:tcW w:w="3195" w:type="dxa"/>
          </w:tcPr>
          <w:p w:rsidR="00C62D3E" w:rsidRPr="00893C83" w:rsidRDefault="00C62D3E" w:rsidP="00062BB7">
            <w:pPr>
              <w:ind w:left="180" w:right="-288" w:hanging="180"/>
              <w:rPr>
                <w:rFonts w:eastAsia="Times"/>
              </w:rPr>
            </w:pPr>
            <w:r w:rsidRPr="00893C83">
              <w:rPr>
                <w:rFonts w:eastAsia="Times"/>
              </w:rPr>
              <w:t>February 2005, USA</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Clinical Project Management Methodology</w:t>
            </w:r>
            <w:r w:rsidR="00062BB7" w:rsidRPr="00062BB7">
              <w:rPr>
                <w:rFonts w:eastAsia="Times"/>
              </w:rPr>
              <w:t>, PRAI</w:t>
            </w:r>
          </w:p>
        </w:tc>
        <w:tc>
          <w:tcPr>
            <w:tcW w:w="3195" w:type="dxa"/>
          </w:tcPr>
          <w:p w:rsidR="00C62D3E" w:rsidRPr="00893C83" w:rsidRDefault="00C62D3E" w:rsidP="00062BB7">
            <w:pPr>
              <w:ind w:left="180" w:right="-288" w:hanging="180"/>
              <w:rPr>
                <w:rFonts w:eastAsia="Times"/>
              </w:rPr>
            </w:pPr>
            <w:r w:rsidRPr="00893C83">
              <w:rPr>
                <w:rFonts w:eastAsia="Times"/>
              </w:rPr>
              <w:t>January 2005, USA</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Updating ICH/GCP overview</w:t>
            </w:r>
            <w:r w:rsidR="00062BB7" w:rsidRPr="00062BB7">
              <w:rPr>
                <w:rFonts w:eastAsia="Times"/>
              </w:rPr>
              <w:t>,</w:t>
            </w:r>
            <w:r w:rsidR="00062BB7">
              <w:rPr>
                <w:rFonts w:eastAsia="Times"/>
              </w:rPr>
              <w:t xml:space="preserve"> </w:t>
            </w:r>
            <w:r w:rsidR="00062BB7" w:rsidRPr="00062BB7">
              <w:rPr>
                <w:rFonts w:eastAsia="Times"/>
              </w:rPr>
              <w:t>PRAI</w:t>
            </w:r>
          </w:p>
        </w:tc>
        <w:tc>
          <w:tcPr>
            <w:tcW w:w="3195" w:type="dxa"/>
          </w:tcPr>
          <w:p w:rsidR="00C62D3E" w:rsidRPr="00893C83" w:rsidRDefault="00C62D3E" w:rsidP="00062BB7">
            <w:pPr>
              <w:ind w:left="180" w:right="-288" w:hanging="180"/>
              <w:rPr>
                <w:rFonts w:eastAsia="Times"/>
              </w:rPr>
            </w:pPr>
            <w:r w:rsidRPr="00893C83">
              <w:rPr>
                <w:rFonts w:eastAsia="Times"/>
              </w:rPr>
              <w:t>December 2004, USA</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Developing Leaders at Every Level</w:t>
            </w:r>
          </w:p>
        </w:tc>
        <w:tc>
          <w:tcPr>
            <w:tcW w:w="3195" w:type="dxa"/>
          </w:tcPr>
          <w:p w:rsidR="00C62D3E" w:rsidRPr="00893C83" w:rsidRDefault="00C62D3E" w:rsidP="00062BB7">
            <w:pPr>
              <w:ind w:left="180" w:right="-288" w:hanging="180"/>
              <w:rPr>
                <w:rFonts w:eastAsia="Times"/>
              </w:rPr>
            </w:pPr>
            <w:r w:rsidRPr="00893C83">
              <w:rPr>
                <w:rFonts w:eastAsia="Times"/>
              </w:rPr>
              <w:t>April99,BMS, Germany</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Clinical Trials SOP &amp; GCP update</w:t>
            </w:r>
          </w:p>
        </w:tc>
        <w:tc>
          <w:tcPr>
            <w:tcW w:w="3195" w:type="dxa"/>
          </w:tcPr>
          <w:p w:rsidR="00C62D3E" w:rsidRPr="00893C83" w:rsidRDefault="00C62D3E" w:rsidP="00062BB7">
            <w:pPr>
              <w:ind w:left="180" w:right="-288" w:hanging="180"/>
              <w:rPr>
                <w:rFonts w:eastAsia="Times"/>
              </w:rPr>
            </w:pPr>
            <w:r w:rsidRPr="00893C83">
              <w:rPr>
                <w:rFonts w:eastAsia="Times"/>
              </w:rPr>
              <w:t>Jan. 99, BMS - USA</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Finance for non-financials</w:t>
            </w:r>
          </w:p>
        </w:tc>
        <w:tc>
          <w:tcPr>
            <w:tcW w:w="3195" w:type="dxa"/>
          </w:tcPr>
          <w:p w:rsidR="00C62D3E" w:rsidRPr="00893C83" w:rsidRDefault="00C62D3E" w:rsidP="00062BB7">
            <w:pPr>
              <w:ind w:left="180" w:right="-288" w:hanging="180"/>
              <w:rPr>
                <w:rFonts w:eastAsia="Times"/>
              </w:rPr>
            </w:pPr>
            <w:r w:rsidRPr="00893C83">
              <w:rPr>
                <w:rFonts w:eastAsia="Times"/>
              </w:rPr>
              <w:t>June 98,BMS, USA</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Leadership challenges for executives</w:t>
            </w:r>
          </w:p>
        </w:tc>
        <w:tc>
          <w:tcPr>
            <w:tcW w:w="3195" w:type="dxa"/>
          </w:tcPr>
          <w:p w:rsidR="00C62D3E" w:rsidRPr="00893C83" w:rsidRDefault="00C62D3E" w:rsidP="00062BB7">
            <w:pPr>
              <w:ind w:left="180" w:right="-288" w:hanging="180"/>
              <w:rPr>
                <w:rFonts w:eastAsia="Times"/>
              </w:rPr>
            </w:pPr>
            <w:r w:rsidRPr="00893C83">
              <w:rPr>
                <w:rFonts w:eastAsia="Times"/>
              </w:rPr>
              <w:t>Dec.97,BMS, Singapore</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Kotler on Marketing</w:t>
            </w:r>
          </w:p>
        </w:tc>
        <w:tc>
          <w:tcPr>
            <w:tcW w:w="3195" w:type="dxa"/>
          </w:tcPr>
          <w:p w:rsidR="00C62D3E" w:rsidRPr="00893C83" w:rsidRDefault="00C62D3E" w:rsidP="00062BB7">
            <w:pPr>
              <w:ind w:left="180" w:right="-288" w:hanging="180"/>
              <w:rPr>
                <w:rFonts w:eastAsia="Times"/>
              </w:rPr>
            </w:pPr>
            <w:r w:rsidRPr="00893C83">
              <w:rPr>
                <w:rFonts w:eastAsia="Times"/>
              </w:rPr>
              <w:t>March95,M.C.E.,UK</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Strategic Marketing</w:t>
            </w:r>
          </w:p>
        </w:tc>
        <w:tc>
          <w:tcPr>
            <w:tcW w:w="3195" w:type="dxa"/>
          </w:tcPr>
          <w:p w:rsidR="00C62D3E" w:rsidRPr="00893C83" w:rsidRDefault="00C62D3E" w:rsidP="00062BB7">
            <w:pPr>
              <w:ind w:left="180" w:right="-288" w:hanging="180"/>
              <w:rPr>
                <w:rFonts w:eastAsia="Times"/>
              </w:rPr>
            </w:pPr>
            <w:r w:rsidRPr="00893C83">
              <w:rPr>
                <w:rFonts w:eastAsia="Times"/>
              </w:rPr>
              <w:t>May 94,IMS, Switzerland</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Management Development</w:t>
            </w:r>
          </w:p>
        </w:tc>
        <w:tc>
          <w:tcPr>
            <w:tcW w:w="3195" w:type="dxa"/>
          </w:tcPr>
          <w:p w:rsidR="00C62D3E" w:rsidRPr="00893C83" w:rsidRDefault="00C62D3E" w:rsidP="00062BB7">
            <w:pPr>
              <w:ind w:left="180" w:right="-288" w:hanging="180"/>
              <w:rPr>
                <w:rFonts w:eastAsia="Times"/>
              </w:rPr>
            </w:pPr>
            <w:r w:rsidRPr="00893C83">
              <w:rPr>
                <w:rFonts w:eastAsia="Times"/>
              </w:rPr>
              <w:t>May 93,M.C.E., Egypt</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Management Training Seminar</w:t>
            </w:r>
          </w:p>
        </w:tc>
        <w:tc>
          <w:tcPr>
            <w:tcW w:w="3195" w:type="dxa"/>
          </w:tcPr>
          <w:p w:rsidR="00C62D3E" w:rsidRPr="00893C83" w:rsidRDefault="00C62D3E" w:rsidP="00062BB7">
            <w:pPr>
              <w:ind w:left="180" w:right="-288" w:hanging="180"/>
              <w:rPr>
                <w:rFonts w:eastAsia="Times"/>
              </w:rPr>
            </w:pPr>
            <w:r w:rsidRPr="00893C83">
              <w:rPr>
                <w:rFonts w:eastAsia="Times"/>
              </w:rPr>
              <w:t>April 92,SANDOZ, Greece</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Good Clinical Practice in Europe (GCP)</w:t>
            </w:r>
          </w:p>
        </w:tc>
        <w:tc>
          <w:tcPr>
            <w:tcW w:w="3195" w:type="dxa"/>
          </w:tcPr>
          <w:p w:rsidR="00C62D3E" w:rsidRPr="00893C83" w:rsidRDefault="00C62D3E" w:rsidP="00062BB7">
            <w:pPr>
              <w:ind w:left="180" w:right="-288" w:hanging="180"/>
              <w:rPr>
                <w:rFonts w:eastAsia="Times"/>
              </w:rPr>
            </w:pPr>
            <w:r w:rsidRPr="00893C83">
              <w:rPr>
                <w:rFonts w:eastAsia="Times"/>
              </w:rPr>
              <w:t>Sept. 90, SANDOZ, Switzerland</w:t>
            </w:r>
          </w:p>
        </w:tc>
      </w:tr>
      <w:tr w:rsidR="00C62D3E" w:rsidRPr="00893C83" w:rsidTr="00062BB7">
        <w:trPr>
          <w:trHeight w:val="20"/>
        </w:trPr>
        <w:tc>
          <w:tcPr>
            <w:tcW w:w="5328" w:type="dxa"/>
          </w:tcPr>
          <w:p w:rsidR="00C62D3E" w:rsidRPr="00062BB7" w:rsidRDefault="00C62D3E" w:rsidP="00062BB7">
            <w:pPr>
              <w:pStyle w:val="ListParagraph"/>
              <w:numPr>
                <w:ilvl w:val="0"/>
                <w:numId w:val="15"/>
              </w:numPr>
              <w:ind w:right="-288"/>
              <w:rPr>
                <w:rFonts w:eastAsia="Times"/>
              </w:rPr>
            </w:pPr>
            <w:r w:rsidRPr="00062BB7">
              <w:rPr>
                <w:rFonts w:eastAsia="Times"/>
              </w:rPr>
              <w:t>Product Management Training Course</w:t>
            </w:r>
          </w:p>
        </w:tc>
        <w:tc>
          <w:tcPr>
            <w:tcW w:w="3195" w:type="dxa"/>
          </w:tcPr>
          <w:p w:rsidR="00C62D3E" w:rsidRPr="00893C83" w:rsidRDefault="00C62D3E" w:rsidP="00062BB7">
            <w:pPr>
              <w:ind w:left="180" w:right="-288" w:hanging="180"/>
              <w:rPr>
                <w:rFonts w:eastAsia="Times"/>
              </w:rPr>
            </w:pPr>
            <w:r w:rsidRPr="00893C83">
              <w:rPr>
                <w:rFonts w:eastAsia="Times"/>
              </w:rPr>
              <w:t>May 89,SANDOZ, Malta</w:t>
            </w:r>
          </w:p>
        </w:tc>
      </w:tr>
    </w:tbl>
    <w:p w:rsidR="00C62D3E" w:rsidRDefault="00C62D3E" w:rsidP="00B67F71">
      <w:pPr>
        <w:ind w:left="720"/>
      </w:pPr>
    </w:p>
    <w:p w:rsidR="00B67F71" w:rsidRPr="00EF6384" w:rsidRDefault="00B67F71" w:rsidP="00B67F71">
      <w:pPr>
        <w:ind w:left="720"/>
        <w:rPr>
          <w:sz w:val="22"/>
          <w:szCs w:val="22"/>
        </w:rPr>
      </w:pPr>
      <w:r>
        <w:br/>
      </w:r>
    </w:p>
    <w:p w:rsidR="00B67F71" w:rsidRPr="00CF7B96" w:rsidRDefault="00B67F71" w:rsidP="00B67F71">
      <w:pPr>
        <w:rPr>
          <w:rFonts w:ascii="Tahoma" w:hAnsi="Tahoma" w:cs="Tahoma"/>
          <w:b/>
          <w:bCs/>
          <w:sz w:val="28"/>
          <w:szCs w:val="28"/>
        </w:rPr>
      </w:pPr>
      <w:r w:rsidRPr="00CF7B96">
        <w:rPr>
          <w:rFonts w:ascii="Tahoma" w:hAnsi="Tahoma" w:cs="Tahoma"/>
          <w:b/>
          <w:bCs/>
          <w:sz w:val="28"/>
          <w:szCs w:val="28"/>
        </w:rPr>
        <w:t>COMPUTER SKILLS</w:t>
      </w:r>
    </w:p>
    <w:p w:rsidR="00062BB7" w:rsidRDefault="00062BB7" w:rsidP="00B67F71">
      <w:pPr>
        <w:ind w:left="720"/>
        <w:rPr>
          <w:sz w:val="22"/>
          <w:szCs w:val="22"/>
        </w:rPr>
      </w:pPr>
    </w:p>
    <w:p w:rsidR="00B67F71" w:rsidRPr="002D72AC" w:rsidRDefault="00B67F71" w:rsidP="00B67F71">
      <w:pPr>
        <w:ind w:left="720"/>
        <w:rPr>
          <w:sz w:val="22"/>
          <w:szCs w:val="22"/>
        </w:rPr>
      </w:pPr>
      <w:r w:rsidRPr="002D72AC">
        <w:rPr>
          <w:sz w:val="22"/>
          <w:szCs w:val="22"/>
        </w:rPr>
        <w:t>Working knowledge of Windows and Microsoft Office (Excel, Word and Power Point) as well as Internet and E- mail</w:t>
      </w:r>
      <w:r>
        <w:rPr>
          <w:sz w:val="22"/>
          <w:szCs w:val="22"/>
        </w:rPr>
        <w:t xml:space="preserve"> (Outlook and others)</w:t>
      </w:r>
      <w:r w:rsidRPr="002D72AC">
        <w:rPr>
          <w:sz w:val="22"/>
          <w:szCs w:val="22"/>
        </w:rPr>
        <w:t>.</w:t>
      </w:r>
    </w:p>
    <w:p w:rsidR="00B67F71" w:rsidRPr="0005310E" w:rsidRDefault="00B67F71" w:rsidP="00B67F71">
      <w:pPr>
        <w:pStyle w:val="Heading4"/>
        <w:rPr>
          <w:rFonts w:ascii="Tahoma" w:hAnsi="Tahoma" w:cs="Tahoma"/>
          <w:b w:val="0"/>
          <w:bCs w:val="0"/>
          <w:sz w:val="24"/>
          <w:szCs w:val="24"/>
        </w:rPr>
      </w:pPr>
      <w:r w:rsidRPr="00CF7B96">
        <w:rPr>
          <w:rFonts w:ascii="Tahoma" w:hAnsi="Tahoma" w:cs="Tahoma"/>
        </w:rPr>
        <w:t>WORK PERMIT</w:t>
      </w:r>
    </w:p>
    <w:p w:rsidR="00062BB7" w:rsidRDefault="00062BB7" w:rsidP="00B67F71">
      <w:pPr>
        <w:spacing w:line="240" w:lineRule="exact"/>
        <w:ind w:firstLine="720"/>
        <w:rPr>
          <w:sz w:val="22"/>
          <w:szCs w:val="22"/>
        </w:rPr>
      </w:pPr>
    </w:p>
    <w:p w:rsidR="00B67F71" w:rsidRPr="002D72AC" w:rsidRDefault="00B67F71" w:rsidP="00B67F71">
      <w:pPr>
        <w:spacing w:line="240" w:lineRule="exact"/>
        <w:ind w:firstLine="720"/>
        <w:rPr>
          <w:sz w:val="22"/>
          <w:szCs w:val="22"/>
        </w:rPr>
      </w:pPr>
      <w:r w:rsidRPr="002D72AC">
        <w:rPr>
          <w:sz w:val="22"/>
          <w:szCs w:val="22"/>
        </w:rPr>
        <w:t>Holding a USA Green Card</w:t>
      </w:r>
    </w:p>
    <w:p w:rsidR="006F1A73" w:rsidRPr="002D72AC" w:rsidRDefault="006F1A73" w:rsidP="006F1A73">
      <w:pPr>
        <w:spacing w:line="240" w:lineRule="exact"/>
        <w:ind w:firstLine="720"/>
        <w:rPr>
          <w:sz w:val="22"/>
          <w:szCs w:val="22"/>
        </w:rPr>
      </w:pPr>
    </w:p>
    <w:sectPr w:rsidR="006F1A73" w:rsidRPr="002D72AC" w:rsidSect="00B67F71">
      <w:pgSz w:w="11907" w:h="16839"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877"/>
    <w:multiLevelType w:val="hybridMultilevel"/>
    <w:tmpl w:val="3B64C1D2"/>
    <w:lvl w:ilvl="0" w:tplc="04090001">
      <w:start w:val="1"/>
      <w:numFmt w:val="bullet"/>
      <w:lvlText w:val=""/>
      <w:lvlJc w:val="left"/>
      <w:pPr>
        <w:tabs>
          <w:tab w:val="num" w:pos="648"/>
        </w:tabs>
        <w:ind w:left="648" w:hanging="360"/>
      </w:pPr>
      <w:rPr>
        <w:rFonts w:ascii="Symbol" w:hAnsi="Symbol" w:hint="default"/>
      </w:rPr>
    </w:lvl>
    <w:lvl w:ilvl="1" w:tplc="3CC84E06">
      <w:start w:val="2004"/>
      <w:numFmt w:val="bullet"/>
      <w:lvlText w:val="-"/>
      <w:lvlJc w:val="left"/>
      <w:pPr>
        <w:tabs>
          <w:tab w:val="num" w:pos="1368"/>
        </w:tabs>
        <w:ind w:left="1368" w:hanging="360"/>
      </w:pPr>
      <w:rPr>
        <w:rFonts w:ascii="Times New Roman" w:eastAsia="Times New Roman" w:hAnsi="Times New Roman" w:cs="Times New Roman"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1">
    <w:nsid w:val="03784336"/>
    <w:multiLevelType w:val="singleLevel"/>
    <w:tmpl w:val="8AF8AF62"/>
    <w:lvl w:ilvl="0">
      <w:start w:val="1"/>
      <w:numFmt w:val="decimal"/>
      <w:lvlText w:val="%1."/>
      <w:legacy w:legacy="1" w:legacySpace="0" w:legacyIndent="360"/>
      <w:lvlJc w:val="left"/>
      <w:pPr>
        <w:ind w:left="2061" w:hanging="360"/>
      </w:pPr>
    </w:lvl>
  </w:abstractNum>
  <w:abstractNum w:abstractNumId="2">
    <w:nsid w:val="146F20DF"/>
    <w:multiLevelType w:val="hybridMultilevel"/>
    <w:tmpl w:val="63B24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D676EA"/>
    <w:multiLevelType w:val="hybridMultilevel"/>
    <w:tmpl w:val="7BB8DF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0161A"/>
    <w:multiLevelType w:val="hybridMultilevel"/>
    <w:tmpl w:val="E7FE869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A75103F"/>
    <w:multiLevelType w:val="hybridMultilevel"/>
    <w:tmpl w:val="FBEC1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35F75D3"/>
    <w:multiLevelType w:val="singleLevel"/>
    <w:tmpl w:val="04090001"/>
    <w:lvl w:ilvl="0">
      <w:start w:val="1"/>
      <w:numFmt w:val="chosung"/>
      <w:lvlText w:val=""/>
      <w:lvlJc w:val="center"/>
      <w:pPr>
        <w:tabs>
          <w:tab w:val="num" w:pos="648"/>
        </w:tabs>
        <w:ind w:right="360" w:hanging="72"/>
      </w:pPr>
      <w:rPr>
        <w:rFonts w:ascii="Symbol" w:hAnsi="Symbol" w:hint="default"/>
      </w:rPr>
    </w:lvl>
  </w:abstractNum>
  <w:abstractNum w:abstractNumId="7">
    <w:nsid w:val="363E2CAE"/>
    <w:multiLevelType w:val="hybridMultilevel"/>
    <w:tmpl w:val="08249C60"/>
    <w:lvl w:ilvl="0" w:tplc="04090001">
      <w:start w:val="1"/>
      <w:numFmt w:val="bullet"/>
      <w:lvlText w:val=""/>
      <w:lvlJc w:val="left"/>
      <w:pPr>
        <w:tabs>
          <w:tab w:val="num" w:pos="889"/>
        </w:tabs>
        <w:ind w:left="889"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8">
    <w:nsid w:val="47FD7D36"/>
    <w:multiLevelType w:val="multilevel"/>
    <w:tmpl w:val="985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B03494"/>
    <w:multiLevelType w:val="hybridMultilevel"/>
    <w:tmpl w:val="8F9276F8"/>
    <w:lvl w:ilvl="0" w:tplc="E56AAF3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8987D34"/>
    <w:multiLevelType w:val="hybridMultilevel"/>
    <w:tmpl w:val="2F704C4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1">
    <w:nsid w:val="63BC6824"/>
    <w:multiLevelType w:val="singleLevel"/>
    <w:tmpl w:val="04090001"/>
    <w:lvl w:ilvl="0">
      <w:start w:val="1"/>
      <w:numFmt w:val="chosung"/>
      <w:lvlText w:val=""/>
      <w:lvlJc w:val="center"/>
      <w:pPr>
        <w:tabs>
          <w:tab w:val="num" w:pos="648"/>
        </w:tabs>
        <w:ind w:right="360" w:hanging="72"/>
      </w:pPr>
      <w:rPr>
        <w:rFonts w:ascii="Symbol" w:hAnsi="Symbol" w:hint="default"/>
      </w:rPr>
    </w:lvl>
  </w:abstractNum>
  <w:abstractNum w:abstractNumId="12">
    <w:nsid w:val="6C0C47CF"/>
    <w:multiLevelType w:val="hybridMultilevel"/>
    <w:tmpl w:val="39ECA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1690B0A"/>
    <w:multiLevelType w:val="hybridMultilevel"/>
    <w:tmpl w:val="78A275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2363F40"/>
    <w:multiLevelType w:val="hybridMultilevel"/>
    <w:tmpl w:val="0DF6EC4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8"/>
  </w:num>
  <w:num w:numId="4">
    <w:abstractNumId w:val="3"/>
  </w:num>
  <w:num w:numId="5">
    <w:abstractNumId w:val="12"/>
  </w:num>
  <w:num w:numId="6">
    <w:abstractNumId w:val="7"/>
  </w:num>
  <w:num w:numId="7">
    <w:abstractNumId w:val="10"/>
  </w:num>
  <w:num w:numId="8">
    <w:abstractNumId w:val="9"/>
  </w:num>
  <w:num w:numId="9">
    <w:abstractNumId w:val="13"/>
  </w:num>
  <w:num w:numId="10">
    <w:abstractNumId w:val="5"/>
  </w:num>
  <w:num w:numId="11">
    <w:abstractNumId w:val="6"/>
  </w:num>
  <w:num w:numId="12">
    <w:abstractNumId w:val="11"/>
  </w:num>
  <w:num w:numId="13">
    <w:abstractNumId w:val="0"/>
  </w:num>
  <w:num w:numId="14">
    <w:abstractNumId w:val="1"/>
    <w:lvlOverride w:ilvl="0">
      <w:startOverride w:val="1"/>
    </w:lvlOverride>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A73"/>
    <w:rsid w:val="000345B3"/>
    <w:rsid w:val="0004790B"/>
    <w:rsid w:val="00062BB7"/>
    <w:rsid w:val="00063F45"/>
    <w:rsid w:val="00090A7A"/>
    <w:rsid w:val="00095725"/>
    <w:rsid w:val="000A4668"/>
    <w:rsid w:val="000B2D7C"/>
    <w:rsid w:val="000D1005"/>
    <w:rsid w:val="000F2EB0"/>
    <w:rsid w:val="00117164"/>
    <w:rsid w:val="00123C06"/>
    <w:rsid w:val="0018766F"/>
    <w:rsid w:val="0019043A"/>
    <w:rsid w:val="001D6B94"/>
    <w:rsid w:val="00207038"/>
    <w:rsid w:val="00215009"/>
    <w:rsid w:val="002379CB"/>
    <w:rsid w:val="00245650"/>
    <w:rsid w:val="00245E82"/>
    <w:rsid w:val="00283BB5"/>
    <w:rsid w:val="002B5588"/>
    <w:rsid w:val="002B6FA1"/>
    <w:rsid w:val="002D1EA3"/>
    <w:rsid w:val="00301352"/>
    <w:rsid w:val="0033109A"/>
    <w:rsid w:val="003378D2"/>
    <w:rsid w:val="00352AC4"/>
    <w:rsid w:val="00370714"/>
    <w:rsid w:val="00371E04"/>
    <w:rsid w:val="003B7F77"/>
    <w:rsid w:val="003C0262"/>
    <w:rsid w:val="003C7C27"/>
    <w:rsid w:val="0042776A"/>
    <w:rsid w:val="00472457"/>
    <w:rsid w:val="00475DA8"/>
    <w:rsid w:val="00483C0B"/>
    <w:rsid w:val="004914A9"/>
    <w:rsid w:val="00494C16"/>
    <w:rsid w:val="004D7995"/>
    <w:rsid w:val="004F6E35"/>
    <w:rsid w:val="00543DAC"/>
    <w:rsid w:val="00554531"/>
    <w:rsid w:val="00582EAC"/>
    <w:rsid w:val="00584AD2"/>
    <w:rsid w:val="005C7ACC"/>
    <w:rsid w:val="005F5FDC"/>
    <w:rsid w:val="00602A35"/>
    <w:rsid w:val="00610A25"/>
    <w:rsid w:val="006113E2"/>
    <w:rsid w:val="006236ED"/>
    <w:rsid w:val="006307B4"/>
    <w:rsid w:val="006478D4"/>
    <w:rsid w:val="0068581F"/>
    <w:rsid w:val="00693120"/>
    <w:rsid w:val="006B0B8A"/>
    <w:rsid w:val="006D061A"/>
    <w:rsid w:val="006E78A9"/>
    <w:rsid w:val="006F1A73"/>
    <w:rsid w:val="006F1E3D"/>
    <w:rsid w:val="006F724B"/>
    <w:rsid w:val="0075314E"/>
    <w:rsid w:val="00785EF1"/>
    <w:rsid w:val="007961A6"/>
    <w:rsid w:val="007D4F4A"/>
    <w:rsid w:val="00822657"/>
    <w:rsid w:val="00855954"/>
    <w:rsid w:val="00860935"/>
    <w:rsid w:val="00864169"/>
    <w:rsid w:val="008778D5"/>
    <w:rsid w:val="00883685"/>
    <w:rsid w:val="00895396"/>
    <w:rsid w:val="008D3AE0"/>
    <w:rsid w:val="00903CD1"/>
    <w:rsid w:val="00910A98"/>
    <w:rsid w:val="00922D1A"/>
    <w:rsid w:val="00951284"/>
    <w:rsid w:val="009674C3"/>
    <w:rsid w:val="0097734E"/>
    <w:rsid w:val="0098172B"/>
    <w:rsid w:val="00985968"/>
    <w:rsid w:val="009913FB"/>
    <w:rsid w:val="009979B7"/>
    <w:rsid w:val="009C3D76"/>
    <w:rsid w:val="009D137E"/>
    <w:rsid w:val="009D147A"/>
    <w:rsid w:val="00A168F7"/>
    <w:rsid w:val="00A229A7"/>
    <w:rsid w:val="00A56079"/>
    <w:rsid w:val="00AA3CB0"/>
    <w:rsid w:val="00B23B12"/>
    <w:rsid w:val="00B35622"/>
    <w:rsid w:val="00B569AC"/>
    <w:rsid w:val="00B67F71"/>
    <w:rsid w:val="00B9010B"/>
    <w:rsid w:val="00BA0D35"/>
    <w:rsid w:val="00C10EF7"/>
    <w:rsid w:val="00C11E2A"/>
    <w:rsid w:val="00C13053"/>
    <w:rsid w:val="00C62D3E"/>
    <w:rsid w:val="00C922B6"/>
    <w:rsid w:val="00CA180D"/>
    <w:rsid w:val="00CB22F8"/>
    <w:rsid w:val="00CB3E6F"/>
    <w:rsid w:val="00CC2371"/>
    <w:rsid w:val="00CC32F3"/>
    <w:rsid w:val="00D40977"/>
    <w:rsid w:val="00D46483"/>
    <w:rsid w:val="00D53580"/>
    <w:rsid w:val="00D557C4"/>
    <w:rsid w:val="00D55C40"/>
    <w:rsid w:val="00DA1986"/>
    <w:rsid w:val="00DB2784"/>
    <w:rsid w:val="00E73530"/>
    <w:rsid w:val="00E85FB0"/>
    <w:rsid w:val="00E9053D"/>
    <w:rsid w:val="00EC3E00"/>
    <w:rsid w:val="00ED0C1B"/>
    <w:rsid w:val="00EE2462"/>
    <w:rsid w:val="00F11A20"/>
    <w:rsid w:val="00F2036E"/>
    <w:rsid w:val="00F24B8F"/>
    <w:rsid w:val="00F32023"/>
    <w:rsid w:val="00F3377C"/>
    <w:rsid w:val="00F631D8"/>
    <w:rsid w:val="00F6454F"/>
    <w:rsid w:val="00F714FB"/>
    <w:rsid w:val="00F933C1"/>
    <w:rsid w:val="00F95AA5"/>
    <w:rsid w:val="00FC4416"/>
    <w:rsid w:val="00FD4C32"/>
    <w:rsid w:val="00FE7E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1A73"/>
    <w:rPr>
      <w:sz w:val="24"/>
      <w:szCs w:val="24"/>
    </w:rPr>
  </w:style>
  <w:style w:type="paragraph" w:styleId="Heading1">
    <w:name w:val="heading 1"/>
    <w:basedOn w:val="Normal"/>
    <w:next w:val="Normal"/>
    <w:qFormat/>
    <w:rsid w:val="006F1A73"/>
    <w:pPr>
      <w:keepNext/>
      <w:tabs>
        <w:tab w:val="left" w:pos="4945"/>
        <w:tab w:val="left" w:pos="7266"/>
      </w:tabs>
      <w:bidi/>
      <w:jc w:val="center"/>
      <w:outlineLvl w:val="0"/>
    </w:pPr>
    <w:rPr>
      <w:b/>
      <w:bCs/>
      <w:lang w:bidi="ar-EG"/>
    </w:rPr>
  </w:style>
  <w:style w:type="paragraph" w:styleId="Heading2">
    <w:name w:val="heading 2"/>
    <w:basedOn w:val="Normal"/>
    <w:next w:val="Normal"/>
    <w:qFormat/>
    <w:rsid w:val="006F1A73"/>
    <w:pPr>
      <w:keepNext/>
      <w:bidi/>
      <w:ind w:right="180"/>
      <w:jc w:val="right"/>
      <w:outlineLvl w:val="1"/>
    </w:pPr>
    <w:rPr>
      <w:b/>
      <w:bCs/>
      <w:lang w:bidi="ar-EG"/>
    </w:rPr>
  </w:style>
  <w:style w:type="paragraph" w:styleId="Heading3">
    <w:name w:val="heading 3"/>
    <w:basedOn w:val="Normal"/>
    <w:next w:val="Normal"/>
    <w:qFormat/>
    <w:rsid w:val="006F1A73"/>
    <w:pPr>
      <w:keepNext/>
      <w:bidi/>
      <w:ind w:right="180"/>
      <w:jc w:val="center"/>
      <w:outlineLvl w:val="2"/>
    </w:pPr>
    <w:rPr>
      <w:b/>
      <w:bCs/>
      <w:lang w:bidi="ar-EG"/>
    </w:rPr>
  </w:style>
  <w:style w:type="paragraph" w:styleId="Heading4">
    <w:name w:val="heading 4"/>
    <w:basedOn w:val="Normal"/>
    <w:next w:val="Normal"/>
    <w:qFormat/>
    <w:rsid w:val="006F1A73"/>
    <w:pPr>
      <w:keepNext/>
      <w:spacing w:before="240" w:after="60"/>
      <w:outlineLvl w:val="3"/>
    </w:pPr>
    <w:rPr>
      <w:b/>
      <w:bCs/>
      <w:sz w:val="28"/>
      <w:szCs w:val="28"/>
    </w:rPr>
  </w:style>
  <w:style w:type="paragraph" w:styleId="Heading8">
    <w:name w:val="heading 8"/>
    <w:basedOn w:val="Normal"/>
    <w:next w:val="Normal"/>
    <w:qFormat/>
    <w:rsid w:val="006F1A73"/>
    <w:pPr>
      <w:spacing w:before="240" w:after="60"/>
      <w:outlineLvl w:val="7"/>
    </w:pPr>
    <w:rPr>
      <w:i/>
      <w:iCs/>
    </w:rPr>
  </w:style>
  <w:style w:type="paragraph" w:styleId="Heading9">
    <w:name w:val="heading 9"/>
    <w:basedOn w:val="Normal"/>
    <w:next w:val="Normal"/>
    <w:qFormat/>
    <w:rsid w:val="006F1A7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F1A73"/>
    <w:rPr>
      <w:color w:val="0000FF"/>
      <w:u w:val="single"/>
    </w:rPr>
  </w:style>
  <w:style w:type="paragraph" w:styleId="BodyText">
    <w:name w:val="Body Text"/>
    <w:basedOn w:val="Normal"/>
    <w:rsid w:val="006F1A73"/>
    <w:pPr>
      <w:bidi/>
      <w:ind w:right="180"/>
      <w:jc w:val="right"/>
    </w:pPr>
    <w:rPr>
      <w:sz w:val="22"/>
      <w:szCs w:val="22"/>
      <w:lang w:bidi="ar-EG"/>
    </w:rPr>
  </w:style>
  <w:style w:type="paragraph" w:styleId="BodyText2">
    <w:name w:val="Body Text 2"/>
    <w:basedOn w:val="Normal"/>
    <w:rsid w:val="006F1A73"/>
    <w:pPr>
      <w:tabs>
        <w:tab w:val="right" w:pos="10080"/>
      </w:tabs>
      <w:bidi/>
      <w:jc w:val="right"/>
    </w:pPr>
    <w:rPr>
      <w:lang w:bidi="ar-EG"/>
    </w:rPr>
  </w:style>
  <w:style w:type="paragraph" w:customStyle="1" w:styleId="Address">
    <w:name w:val="Address"/>
    <w:basedOn w:val="BodyText"/>
    <w:rsid w:val="006F1A73"/>
    <w:pPr>
      <w:keepLines/>
      <w:pBdr>
        <w:left w:val="single" w:sz="6" w:space="5" w:color="auto"/>
      </w:pBdr>
      <w:bidi w:val="0"/>
      <w:ind w:right="3240"/>
      <w:jc w:val="left"/>
    </w:pPr>
    <w:rPr>
      <w:rFonts w:cs="Traditional Arabic"/>
      <w:noProof/>
      <w:sz w:val="20"/>
      <w:szCs w:val="24"/>
      <w:lang w:bidi="ar-SA"/>
    </w:rPr>
  </w:style>
  <w:style w:type="paragraph" w:customStyle="1" w:styleId="pracvbodyITALIC">
    <w:name w:val="pra cv body ITALIC"/>
    <w:basedOn w:val="pracvbodyindent"/>
    <w:rsid w:val="006F1A73"/>
    <w:rPr>
      <w:i/>
    </w:rPr>
  </w:style>
  <w:style w:type="paragraph" w:customStyle="1" w:styleId="pracvtitle">
    <w:name w:val="pra cv title"/>
    <w:basedOn w:val="pranormal"/>
    <w:next w:val="pracvbodyindent"/>
    <w:rsid w:val="006F1A73"/>
    <w:pPr>
      <w:keepNext/>
      <w:jc w:val="both"/>
    </w:pPr>
    <w:rPr>
      <w:rFonts w:ascii="Tahoma" w:hAnsi="Tahoma"/>
      <w:b/>
    </w:rPr>
  </w:style>
  <w:style w:type="paragraph" w:customStyle="1" w:styleId="pranormal">
    <w:name w:val="pra normal"/>
    <w:rsid w:val="006F1A73"/>
    <w:pPr>
      <w:suppressAutoHyphens/>
    </w:pPr>
    <w:rPr>
      <w:sz w:val="24"/>
    </w:rPr>
  </w:style>
  <w:style w:type="paragraph" w:customStyle="1" w:styleId="pracvbodyindent">
    <w:name w:val="pra cv body indent"/>
    <w:basedOn w:val="pranormal"/>
    <w:rsid w:val="006F1A73"/>
    <w:pPr>
      <w:ind w:left="720"/>
    </w:pPr>
  </w:style>
  <w:style w:type="paragraph" w:customStyle="1" w:styleId="pracvbodyBOLD">
    <w:name w:val="pra cv body BOLD"/>
    <w:basedOn w:val="pracvbodyindent"/>
    <w:rsid w:val="006F1A73"/>
    <w:rPr>
      <w:b/>
    </w:rPr>
  </w:style>
  <w:style w:type="paragraph" w:customStyle="1" w:styleId="pracvname">
    <w:name w:val="pra cv name"/>
    <w:rsid w:val="006F1A73"/>
    <w:pPr>
      <w:jc w:val="center"/>
    </w:pPr>
    <w:rPr>
      <w:rFonts w:ascii="Arial" w:hAnsi="Arial"/>
      <w:b/>
      <w:sz w:val="28"/>
    </w:rPr>
  </w:style>
  <w:style w:type="paragraph" w:styleId="BodyTextIndent">
    <w:name w:val="Body Text Indent"/>
    <w:basedOn w:val="Normal"/>
    <w:rsid w:val="006F1A73"/>
    <w:pPr>
      <w:spacing w:after="120"/>
      <w:ind w:left="360"/>
    </w:pPr>
  </w:style>
  <w:style w:type="paragraph" w:customStyle="1" w:styleId="0-Bodytext">
    <w:name w:val="0-Bodytext"/>
    <w:basedOn w:val="Normal"/>
    <w:next w:val="Normal"/>
    <w:rsid w:val="006F1A73"/>
    <w:pPr>
      <w:tabs>
        <w:tab w:val="left" w:pos="1872"/>
        <w:tab w:val="left" w:pos="2160"/>
      </w:tabs>
      <w:snapToGrid w:val="0"/>
      <w:ind w:left="432"/>
    </w:pPr>
    <w:rPr>
      <w:rFonts w:ascii="Arial" w:hAnsi="Arial"/>
      <w:sz w:val="20"/>
      <w:szCs w:val="20"/>
    </w:rPr>
  </w:style>
  <w:style w:type="paragraph" w:styleId="ListParagraph">
    <w:name w:val="List Paragraph"/>
    <w:basedOn w:val="Normal"/>
    <w:uiPriority w:val="34"/>
    <w:qFormat/>
    <w:rsid w:val="00062B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1A73"/>
    <w:rPr>
      <w:sz w:val="24"/>
      <w:szCs w:val="24"/>
    </w:rPr>
  </w:style>
  <w:style w:type="paragraph" w:styleId="Heading1">
    <w:name w:val="heading 1"/>
    <w:basedOn w:val="Normal"/>
    <w:next w:val="Normal"/>
    <w:qFormat/>
    <w:rsid w:val="006F1A73"/>
    <w:pPr>
      <w:keepNext/>
      <w:tabs>
        <w:tab w:val="left" w:pos="4945"/>
        <w:tab w:val="left" w:pos="7266"/>
      </w:tabs>
      <w:bidi/>
      <w:jc w:val="center"/>
      <w:outlineLvl w:val="0"/>
    </w:pPr>
    <w:rPr>
      <w:b/>
      <w:bCs/>
      <w:lang w:bidi="ar-EG"/>
    </w:rPr>
  </w:style>
  <w:style w:type="paragraph" w:styleId="Heading2">
    <w:name w:val="heading 2"/>
    <w:basedOn w:val="Normal"/>
    <w:next w:val="Normal"/>
    <w:qFormat/>
    <w:rsid w:val="006F1A73"/>
    <w:pPr>
      <w:keepNext/>
      <w:bidi/>
      <w:ind w:right="180"/>
      <w:jc w:val="right"/>
      <w:outlineLvl w:val="1"/>
    </w:pPr>
    <w:rPr>
      <w:b/>
      <w:bCs/>
      <w:lang w:bidi="ar-EG"/>
    </w:rPr>
  </w:style>
  <w:style w:type="paragraph" w:styleId="Heading3">
    <w:name w:val="heading 3"/>
    <w:basedOn w:val="Normal"/>
    <w:next w:val="Normal"/>
    <w:qFormat/>
    <w:rsid w:val="006F1A73"/>
    <w:pPr>
      <w:keepNext/>
      <w:bidi/>
      <w:ind w:right="180"/>
      <w:jc w:val="center"/>
      <w:outlineLvl w:val="2"/>
    </w:pPr>
    <w:rPr>
      <w:b/>
      <w:bCs/>
      <w:lang w:bidi="ar-EG"/>
    </w:rPr>
  </w:style>
  <w:style w:type="paragraph" w:styleId="Heading4">
    <w:name w:val="heading 4"/>
    <w:basedOn w:val="Normal"/>
    <w:next w:val="Normal"/>
    <w:qFormat/>
    <w:rsid w:val="006F1A73"/>
    <w:pPr>
      <w:keepNext/>
      <w:spacing w:before="240" w:after="60"/>
      <w:outlineLvl w:val="3"/>
    </w:pPr>
    <w:rPr>
      <w:b/>
      <w:bCs/>
      <w:sz w:val="28"/>
      <w:szCs w:val="28"/>
    </w:rPr>
  </w:style>
  <w:style w:type="paragraph" w:styleId="Heading8">
    <w:name w:val="heading 8"/>
    <w:basedOn w:val="Normal"/>
    <w:next w:val="Normal"/>
    <w:qFormat/>
    <w:rsid w:val="006F1A73"/>
    <w:pPr>
      <w:spacing w:before="240" w:after="60"/>
      <w:outlineLvl w:val="7"/>
    </w:pPr>
    <w:rPr>
      <w:i/>
      <w:iCs/>
    </w:rPr>
  </w:style>
  <w:style w:type="paragraph" w:styleId="Heading9">
    <w:name w:val="heading 9"/>
    <w:basedOn w:val="Normal"/>
    <w:next w:val="Normal"/>
    <w:qFormat/>
    <w:rsid w:val="006F1A7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F1A73"/>
    <w:rPr>
      <w:color w:val="0000FF"/>
      <w:u w:val="single"/>
    </w:rPr>
  </w:style>
  <w:style w:type="paragraph" w:styleId="BodyText">
    <w:name w:val="Body Text"/>
    <w:basedOn w:val="Normal"/>
    <w:rsid w:val="006F1A73"/>
    <w:pPr>
      <w:bidi/>
      <w:ind w:right="180"/>
      <w:jc w:val="right"/>
    </w:pPr>
    <w:rPr>
      <w:sz w:val="22"/>
      <w:szCs w:val="22"/>
      <w:lang w:bidi="ar-EG"/>
    </w:rPr>
  </w:style>
  <w:style w:type="paragraph" w:styleId="BodyText2">
    <w:name w:val="Body Text 2"/>
    <w:basedOn w:val="Normal"/>
    <w:rsid w:val="006F1A73"/>
    <w:pPr>
      <w:tabs>
        <w:tab w:val="right" w:pos="10080"/>
      </w:tabs>
      <w:bidi/>
      <w:jc w:val="right"/>
    </w:pPr>
    <w:rPr>
      <w:lang w:bidi="ar-EG"/>
    </w:rPr>
  </w:style>
  <w:style w:type="paragraph" w:customStyle="1" w:styleId="Address">
    <w:name w:val="Address"/>
    <w:basedOn w:val="BodyText"/>
    <w:rsid w:val="006F1A73"/>
    <w:pPr>
      <w:keepLines/>
      <w:pBdr>
        <w:left w:val="single" w:sz="6" w:space="5" w:color="auto"/>
      </w:pBdr>
      <w:bidi w:val="0"/>
      <w:ind w:right="3240"/>
      <w:jc w:val="left"/>
    </w:pPr>
    <w:rPr>
      <w:rFonts w:cs="Traditional Arabic"/>
      <w:noProof/>
      <w:sz w:val="20"/>
      <w:szCs w:val="24"/>
      <w:lang w:bidi="ar-SA"/>
    </w:rPr>
  </w:style>
  <w:style w:type="paragraph" w:customStyle="1" w:styleId="pracvbodyITALIC">
    <w:name w:val="pra cv body ITALIC"/>
    <w:basedOn w:val="pracvbodyindent"/>
    <w:rsid w:val="006F1A73"/>
    <w:rPr>
      <w:i/>
    </w:rPr>
  </w:style>
  <w:style w:type="paragraph" w:customStyle="1" w:styleId="pracvtitle">
    <w:name w:val="pra cv title"/>
    <w:basedOn w:val="pranormal"/>
    <w:next w:val="pracvbodyindent"/>
    <w:rsid w:val="006F1A73"/>
    <w:pPr>
      <w:keepNext/>
      <w:jc w:val="both"/>
    </w:pPr>
    <w:rPr>
      <w:rFonts w:ascii="Tahoma" w:hAnsi="Tahoma"/>
      <w:b/>
    </w:rPr>
  </w:style>
  <w:style w:type="paragraph" w:customStyle="1" w:styleId="pranormal">
    <w:name w:val="pra normal"/>
    <w:rsid w:val="006F1A73"/>
    <w:pPr>
      <w:suppressAutoHyphens/>
    </w:pPr>
    <w:rPr>
      <w:sz w:val="24"/>
    </w:rPr>
  </w:style>
  <w:style w:type="paragraph" w:customStyle="1" w:styleId="pracvbodyindent">
    <w:name w:val="pra cv body indent"/>
    <w:basedOn w:val="pranormal"/>
    <w:rsid w:val="006F1A73"/>
    <w:pPr>
      <w:ind w:left="720"/>
    </w:pPr>
  </w:style>
  <w:style w:type="paragraph" w:customStyle="1" w:styleId="pracvbodyBOLD">
    <w:name w:val="pra cv body BOLD"/>
    <w:basedOn w:val="pracvbodyindent"/>
    <w:rsid w:val="006F1A73"/>
    <w:rPr>
      <w:b/>
    </w:rPr>
  </w:style>
  <w:style w:type="paragraph" w:customStyle="1" w:styleId="pracvname">
    <w:name w:val="pra cv name"/>
    <w:rsid w:val="006F1A73"/>
    <w:pPr>
      <w:jc w:val="center"/>
    </w:pPr>
    <w:rPr>
      <w:rFonts w:ascii="Arial" w:hAnsi="Arial"/>
      <w:b/>
      <w:sz w:val="28"/>
    </w:rPr>
  </w:style>
  <w:style w:type="paragraph" w:styleId="BodyTextIndent">
    <w:name w:val="Body Text Indent"/>
    <w:basedOn w:val="Normal"/>
    <w:rsid w:val="006F1A73"/>
    <w:pPr>
      <w:spacing w:after="120"/>
      <w:ind w:left="360"/>
    </w:pPr>
  </w:style>
  <w:style w:type="paragraph" w:customStyle="1" w:styleId="0-Bodytext">
    <w:name w:val="0-Bodytext"/>
    <w:basedOn w:val="Normal"/>
    <w:next w:val="Normal"/>
    <w:rsid w:val="006F1A73"/>
    <w:pPr>
      <w:tabs>
        <w:tab w:val="left" w:pos="1872"/>
        <w:tab w:val="left" w:pos="2160"/>
      </w:tabs>
      <w:snapToGrid w:val="0"/>
      <w:ind w:left="432"/>
    </w:pPr>
    <w:rPr>
      <w:rFonts w:ascii="Arial" w:hAnsi="Arial"/>
      <w:sz w:val="20"/>
      <w:szCs w:val="20"/>
    </w:rPr>
  </w:style>
  <w:style w:type="paragraph" w:styleId="ListParagraph">
    <w:name w:val="List Paragraph"/>
    <w:basedOn w:val="Normal"/>
    <w:uiPriority w:val="34"/>
    <w:qFormat/>
    <w:rsid w:val="00062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03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hamed.elsherbiny@grc-me.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1220</Words>
  <Characters>6956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Mohamed Elsherbiny, M</vt:lpstr>
    </vt:vector>
  </TitlesOfParts>
  <Company>GRC</Company>
  <LinksUpToDate>false</LinksUpToDate>
  <CharactersWithSpaces>8160</CharactersWithSpaces>
  <SharedDoc>false</SharedDoc>
  <HLinks>
    <vt:vector size="6" baseType="variant">
      <vt:variant>
        <vt:i4>6619201</vt:i4>
      </vt:variant>
      <vt:variant>
        <vt:i4>3</vt:i4>
      </vt:variant>
      <vt:variant>
        <vt:i4>0</vt:i4>
      </vt:variant>
      <vt:variant>
        <vt:i4>5</vt:i4>
      </vt:variant>
      <vt:variant>
        <vt:lpwstr>mailto:Mohamed.elsherbiny@grc-me.com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Mohamed Elsherbiny, M</dc:title>
  <dc:creator>Dr Sherbiny</dc:creator>
  <cp:lastModifiedBy>M.Karam</cp:lastModifiedBy>
  <cp:revision>2</cp:revision>
  <dcterms:created xsi:type="dcterms:W3CDTF">2010-01-22T10:23:00Z</dcterms:created>
  <dcterms:modified xsi:type="dcterms:W3CDTF">2010-01-22T10:23:00Z</dcterms:modified>
</cp:coreProperties>
</file>